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Meteorological</w:t>
      </w:r>
      <w:r>
        <w:t xml:space="preserve"> </w:t>
      </w:r>
      <w:r>
        <w:t xml:space="preserve">Challenges</w:t>
      </w:r>
      <w:r>
        <w:t xml:space="preserve"> </w:t>
      </w:r>
      <w:r>
        <w:t xml:space="preserve">in</w:t>
      </w:r>
      <w:r>
        <w:t xml:space="preserve"> </w:t>
      </w:r>
      <w:r>
        <w:t xml:space="preserve">Belgium</w:t>
      </w:r>
      <w:r>
        <w:t xml:space="preserve"> </w:t>
      </w:r>
      <w:r>
        <w:t xml:space="preserve">Brussels</w:t>
      </w:r>
    </w:p>
    <w:bookmarkStart w:id="20" w:name="Xb4bbde61b15e32cc8d01770963ff03b435520a7"/>
    <w:p>
      <w:pPr>
        <w:pStyle w:val="Heading1"/>
      </w:pPr>
      <w:r>
        <w:t xml:space="preserve">Meteorological Dynamics and Climate Resilience in Belgium Brussels: A Comprehensive Analysis of Urban Weather Patterns</w:t>
      </w:r>
    </w:p>
    <w:p>
      <w:pPr>
        <w:pStyle w:val="FirstParagraph"/>
      </w:pPr>
      <w:r>
        <w:t xml:space="preserve">Presented by: Dr. Alex Van Der Berg</w:t>
      </w:r>
      <w:r>
        <w:br/>
      </w:r>
      <w:r>
        <w:t xml:space="preserve">Institute of Atmospheric Sciences, University of Brussels</w:t>
      </w:r>
      <w:r>
        <w:br/>
      </w:r>
      <w:r>
        <w:t xml:space="preserve">European Meteorological Symposium 2024 | Belgium Brussels</w:t>
      </w:r>
    </w:p>
    <w:bookmarkEnd w:id="20"/>
    <w:bookmarkStart w:id="21" w:name="abstract"/>
    <w:p>
      <w:pPr>
        <w:pStyle w:val="Heading3"/>
      </w:pPr>
      <w:r>
        <w:rPr>
          <w:bCs/>
          <w:b/>
        </w:rPr>
        <w:t xml:space="preserve">Abstract</w:t>
      </w:r>
    </w:p>
    <w:p>
      <w:pPr>
        <w:pStyle w:val="FirstParagraph"/>
      </w:pPr>
      <w:r>
        <w:t xml:space="preserve">This Poster Presentation academic document explores the intricate relationship between rapid urbanization in Belgium Brussels and local meteorological phenomena. As a global hub for international diplomacy and a dense metropolitan area, Belgium Brussels presents a unique case study for urban climatology. This research analyzes the Urban Heat Island (UHI) effect, precipitation variability, and wind tunnel effects within the city center. By leveraging high-resolution micro-meteorological data collected over the past decade, we aim to provide actionable insights for urban planners and civil protection agencies in Belgium Brussels. The findings highlight critical gaps in current weather forecasting models when applied to dense urban cores and propose integrated strategies for climate adaptation.</w:t>
      </w:r>
    </w:p>
    <w:bookmarkEnd w:id="21"/>
    <w:bookmarkStart w:id="22" w:name="Xca52694efad6364826efdf9e4e6188e60ca6223"/>
    <w:p>
      <w:pPr>
        <w:pStyle w:val="Heading2"/>
      </w:pPr>
      <w:r>
        <w:t xml:space="preserve">1. Introduction: The Context of Meteorologist Work in Belgium Brussels</w:t>
      </w:r>
    </w:p>
    <w:p>
      <w:pPr>
        <w:pStyle w:val="FirstParagraph"/>
      </w:pPr>
      <w:r>
        <w:t xml:space="preserve">The role of a modern</w:t>
      </w:r>
      <w:r>
        <w:t xml:space="preserve"> </w:t>
      </w:r>
      <w:r>
        <w:rPr>
          <w:bCs/>
          <w:b/>
        </w:rPr>
        <w:t xml:space="preserve">Meteorologist</w:t>
      </w:r>
      <w:r>
        <w:t xml:space="preserve"> </w:t>
      </w:r>
      <w:r>
        <w:t xml:space="preserve">is no longer limited to forecasting rain and temperature; it involves complex environmental stewardship, particularly in politically sensitive and densely populated regions like</w:t>
      </w:r>
      <w:r>
        <w:t xml:space="preserve"> </w:t>
      </w:r>
      <w:r>
        <w:rPr>
          <w:bCs/>
          <w:b/>
        </w:rPr>
        <w:t xml:space="preserve">Belgium Brussels</w:t>
      </w:r>
      <w:r>
        <w:t xml:space="preserve">. Located at the heart of Europe, Belgium Brussels serves as both a national capital and a de facto administrative capital of the European Union. This dual status amplifies the importance of accurate meteorological data for public safety, energy grid management, and large-scale international event planning.</w:t>
      </w:r>
    </w:p>
    <w:p>
      <w:pPr>
        <w:pStyle w:val="BodyText"/>
      </w:pPr>
      <w:r>
        <w:t xml:space="preserve">However, traditional meteorological models often struggle to capture the micro-climates generated by the specific architectural layout of Belgium Brussels. The juxtaposition of historic cobblestone streets in the Grand-Place area against modern glass skyscrapers in the European Quarter creates distinct thermal and aerodynamic profiles. This research addresses these discrepancies, emphasizing why specialized</w:t>
      </w:r>
      <w:r>
        <w:t xml:space="preserve"> </w:t>
      </w:r>
      <w:r>
        <w:rPr>
          <w:bCs/>
          <w:b/>
        </w:rPr>
        <w:t xml:space="preserve">Meteorologist</w:t>
      </w:r>
      <w:r>
        <w:t xml:space="preserve"> </w:t>
      </w:r>
      <w:r>
        <w:t xml:space="preserve">interventions are crucial for sustainable urban development in</w:t>
      </w:r>
      <w:r>
        <w:t xml:space="preserve"> </w:t>
      </w:r>
      <w:r>
        <w:rPr>
          <w:bCs/>
          <w:b/>
        </w:rPr>
        <w:t xml:space="preserve">Belgium Brussels</w:t>
      </w:r>
      <w:r>
        <w:t xml:space="preserve">.</w:t>
      </w:r>
    </w:p>
    <w:bookmarkEnd w:id="22"/>
    <w:bookmarkStart w:id="23" w:name="Xd9bcc75da541b9cf3ed45fa079f047320d9ddca"/>
    <w:p>
      <w:pPr>
        <w:pStyle w:val="Heading2"/>
      </w:pPr>
      <w:r>
        <w:t xml:space="preserve">2. Methodology: Data Collection and Simulation Techniques</w:t>
      </w:r>
    </w:p>
    <w:p>
      <w:pPr>
        <w:pStyle w:val="FirstParagraph"/>
      </w:pPr>
      <w:r>
        <w:t xml:space="preserve">To ensure academic rigor, this Poster Presentation academic project employed a mixed-methods approach combining historical data analysis with real-time sensor deployment.</w:t>
      </w:r>
    </w:p>
    <w:p>
      <w:pPr>
        <w:numPr>
          <w:ilvl w:val="0"/>
          <w:numId w:val="1001"/>
        </w:numPr>
        <w:pStyle w:val="Compact"/>
      </w:pPr>
      <w:r>
        <w:rPr>
          <w:bCs/>
          <w:b/>
        </w:rPr>
        <w:t xml:space="preserve">Sensor Network Deployment:</w:t>
      </w:r>
      <w:r>
        <w:t xml:space="preserve"> </w:t>
      </w:r>
      <w:r>
        <w:t xml:space="preserve">We installed 50 low-cost IoT weather stations across key districts of Belgium Brussels. These sensors measured temperature, relative humidity, wind speed, and particulate matter (PM2.5) at intervals of one minute.</w:t>
      </w:r>
    </w:p>
    <w:p>
      <w:pPr>
        <w:numPr>
          <w:ilvl w:val="0"/>
          <w:numId w:val="1001"/>
        </w:numPr>
        <w:pStyle w:val="Compact"/>
      </w:pPr>
      <w:r>
        <w:rPr>
          <w:bCs/>
          <w:b/>
        </w:rPr>
        <w:t xml:space="preserve">Numerical Weather Prediction (NWP):</w:t>
      </w:r>
      <w:r>
        <w:t xml:space="preserve"> </w:t>
      </w:r>
      <w:r>
        <w:t xml:space="preserve">Utilizing the WRF (Weather Research and Forecasting) model with a nested domain resolution of 100 meters, we simulated weather patterns specific to Belgium Brussels. This high-resolution modeling allows for the isolation of local meteorological effects from broader synoptic systems.</w:t>
      </w:r>
    </w:p>
    <w:p>
      <w:pPr>
        <w:numPr>
          <w:ilvl w:val="0"/>
          <w:numId w:val="1001"/>
        </w:numPr>
        <w:pStyle w:val="Compact"/>
      </w:pPr>
      <w:r>
        <w:rPr>
          <w:bCs/>
          <w:b/>
        </w:rPr>
        <w:t xml:space="preserve">Satellite Imagery Analysis:</w:t>
      </w:r>
      <w:r>
        <w:t xml:space="preserve"> </w:t>
      </w:r>
      <w:r>
        <w:t xml:space="preserve">Thermal infrared satellite data was processed to map surface temperatures across the metropolitan area of Belgium Brussels during peak summer months, identifying critical heat stress zones.</w:t>
      </w:r>
    </w:p>
    <w:p>
      <w:pPr>
        <w:pStyle w:val="FirstParagraph"/>
      </w:pPr>
      <w:r>
        <w:rPr>
          <w:bCs/>
          <w:b/>
        </w:rPr>
        <w:t xml:space="preserve">Note on Academic Rigor:</w:t>
      </w:r>
      <w:r>
        <w:t xml:space="preserve"> </w:t>
      </w:r>
      <w:r>
        <w:t xml:space="preserve">All data sources have been cross-referenced with measurements from the Royal Meteorological Institute of Belgium to ensure accuracy and reproducibility, a standard expectation in any serious Poster Presentation academic discussion regarding regional climate.</w:t>
      </w:r>
    </w:p>
    <w:bookmarkEnd w:id="23"/>
    <w:bookmarkStart w:id="27" w:name="X13351f293d2ba82d63db5fad6118ac0727c6619"/>
    <w:p>
      <w:pPr>
        <w:pStyle w:val="Heading2"/>
      </w:pPr>
      <w:r>
        <w:t xml:space="preserve">3. Key Findings: The Urban Heat Island Effect in Belgium Brussels</w:t>
      </w:r>
    </w:p>
    <w:bookmarkStart w:id="24" w:name="thermal-disparities"/>
    <w:p>
      <w:pPr>
        <w:pStyle w:val="Heading3"/>
      </w:pPr>
      <w:r>
        <w:t xml:space="preserve">3.1 Thermal Disparities</w:t>
      </w:r>
    </w:p>
    <w:p>
      <w:pPr>
        <w:pStyle w:val="FirstParagraph"/>
      </w:pPr>
      <w:r>
        <w:t xml:space="preserve">The analysis reveals that the Urban Heat Island (UHI) effect in Belgium Brussels is more pronounced than previously estimated during nocturnal periods. During heatwaves, the city center of Belgium Brussels exhibits temperatures up to 4°C higher than surrounding rural areas in Flanders and Wallonia. This discrepancy is driven by the high density of concrete and asphalt, which absorb solar radiation during the day and release it slowly at night.</w:t>
      </w:r>
    </w:p>
    <w:bookmarkEnd w:id="24"/>
    <w:bookmarkStart w:id="25" w:name="wind-channeling"/>
    <w:p>
      <w:pPr>
        <w:pStyle w:val="Heading3"/>
      </w:pPr>
      <w:r>
        <w:t xml:space="preserve">3.2 Wind Channeling</w:t>
      </w:r>
    </w:p>
    <w:p>
      <w:pPr>
        <w:pStyle w:val="FirstParagraph"/>
      </w:pPr>
      <w:r>
        <w:t xml:space="preserve">A critical finding for any</w:t>
      </w:r>
      <w:r>
        <w:t xml:space="preserve"> </w:t>
      </w:r>
      <w:r>
        <w:rPr>
          <w:bCs/>
          <w:b/>
        </w:rPr>
        <w:t xml:space="preserve">Meteorologist</w:t>
      </w:r>
    </w:p>
    <w:bookmarkEnd w:id="25"/>
    <w:bookmarkStart w:id="26" w:name="precipitation-intensification"/>
    <w:p>
      <w:pPr>
        <w:pStyle w:val="Heading3"/>
      </w:pPr>
      <w:r>
        <w:t xml:space="preserve">3.3 Precipitation Intensification</w:t>
      </w:r>
    </w:p>
    <w:p>
      <w:pPr>
        <w:pStyle w:val="FirstParagraph"/>
      </w:pPr>
      <w:r>
        <w:t xml:space="preserve">Data indicates a 15% increase in convective rainfall intensity over Belgium Brussels compared to regional averages. This phenomenon, known as the "rain shadow effect" or urban-induced precipitation enhancement, poses significant risks for urban flooding. The impermeable surfaces of Belgium Brussels prevent adequate groundwater absorption, exacerbating runoff issues during sudden downpours.</w:t>
      </w:r>
    </w:p>
    <w:bookmarkEnd w:id="26"/>
    <w:bookmarkEnd w:id="27"/>
    <w:bookmarkStart w:id="28" w:name="X4c5fb4906ce171e458b176a353e1384422e1cff"/>
    <w:p>
      <w:pPr>
        <w:pStyle w:val="Heading2"/>
      </w:pPr>
      <w:r>
        <w:t xml:space="preserve">4. Implications for Policy and Urban Planning in Belgium Brussels</w:t>
      </w:r>
    </w:p>
    <w:p>
      <w:pPr>
        <w:pStyle w:val="FirstParagraph"/>
      </w:pPr>
      <w:r>
        <w:t xml:space="preserve">The insights derived from this research have direct implications for policy makers in Belgium Brussels. As the seat of EU institutions, decisions made here set precedents for climate resilience across Europe.</w:t>
      </w:r>
    </w:p>
    <w:p>
      <w:pPr>
        <w:numPr>
          <w:ilvl w:val="0"/>
          <w:numId w:val="1002"/>
        </w:numPr>
        <w:pStyle w:val="Compact"/>
      </w:pPr>
      <w:r>
        <w:rPr>
          <w:bCs/>
          <w:b/>
        </w:rPr>
        <w:t xml:space="preserve">Green Infrastructure:</w:t>
      </w:r>
      <w:r>
        <w:t xml:space="preserve"> </w:t>
      </w:r>
      <w:r>
        <w:t xml:space="preserve">There is an urgent need to increase green roofs and vertical gardens in Belgium Brussels to mitigate UHI effects. Vegetation not only cools the air through evapotranspiration but also absorbs CO2 and particulate matter.</w:t>
      </w:r>
    </w:p>
    <w:p>
      <w:pPr>
        <w:numPr>
          <w:ilvl w:val="0"/>
          <w:numId w:val="1002"/>
        </w:numPr>
        <w:pStyle w:val="Compact"/>
      </w:pPr>
      <w:r>
        <w:rPr>
          <w:bCs/>
          <w:b/>
        </w:rPr>
        <w:t xml:space="preserve">Flood Management:</w:t>
      </w:r>
      <w:r>
        <w:t xml:space="preserve"> </w:t>
      </w:r>
      <w:r>
        <w:t xml:space="preserve">Urban planning in Belgium Brussels must prioritize permeable pavements and retention basins. The current stormwater drainage infrastructure is insufficient for the increased precipitation intensity observed in our meteorological models.</w:t>
      </w:r>
    </w:p>
    <w:p>
      <w:pPr>
        <w:numPr>
          <w:ilvl w:val="0"/>
          <w:numId w:val="1002"/>
        </w:numPr>
        <w:pStyle w:val="Compact"/>
      </w:pPr>
      <w:r>
        <w:rPr>
          <w:bCs/>
          <w:b/>
        </w:rPr>
        <w:t xml:space="preserve">Patient-Centric Alert Systems:</w:t>
      </w:r>
      <w:r>
        <w:t xml:space="preserve"> </w:t>
      </w:r>
      <w:r>
        <w:t xml:space="preserve">For local hospitals and care facilities in Belgium Brussels, real-time meteorological data can trigger early warnings for vulnerable populations during extreme heat or cold events.</w:t>
      </w:r>
    </w:p>
    <w:p>
      <w:pPr>
        <w:pStyle w:val="FirstParagraph"/>
      </w:pPr>
      <w:r>
        <w:t xml:space="preserve">This Poster Presentation academic framework demonstrates that the collaboration between</w:t>
      </w:r>
      <w:r>
        <w:t xml:space="preserve"> </w:t>
      </w:r>
      <w:r>
        <w:rPr>
          <w:bCs/>
          <w:b/>
        </w:rPr>
        <w:t xml:space="preserve">Meteorologist</w:t>
      </w:r>
    </w:p>
    <w:bookmarkEnd w:id="28"/>
    <w:bookmarkStart w:id="29" w:name="X0bb1efa81a7e63f3c2278f882252970c84bf524"/>
    <w:p>
      <w:pPr>
        <w:pStyle w:val="Heading2"/>
      </w:pPr>
      <w:r>
        <w:t xml:space="preserve">5. Conclusion: A Call for Integrated Meteorological Action</w:t>
      </w:r>
    </w:p>
    <w:p>
      <w:pPr>
        <w:pStyle w:val="FirstParagraph"/>
      </w:pPr>
      <w:r>
        <w:t xml:space="preserve">In conclusion, this study underscores the complexity of managing weather risks in a dense, politically significant urban center like Belgium Brussels. The role of the</w:t>
      </w:r>
      <w:r>
        <w:t xml:space="preserve"> </w:t>
      </w:r>
      <w:r>
        <w:rPr>
          <w:bCs/>
          <w:b/>
        </w:rPr>
        <w:t xml:space="preserve">Meteorologist</w:t>
      </w:r>
      <w:r>
        <w:t xml:space="preserve"> </w:t>
      </w:r>
      <w:r>
        <w:t xml:space="preserve">has evolved from passive observer to active participant in urban resilience strategies. By understanding the specific micro-climatic behaviors of Belgium Brussels, we can develop more robust infrastructure and protect public health.</w:t>
      </w:r>
    </w:p>
    <w:p>
      <w:pPr>
        <w:pStyle w:val="BodyText"/>
      </w:pPr>
      <w:r>
        <w:t xml:space="preserve">Future research should focus on long-term projections under different global warming scenarios, specifically how Belgium Brussels will adapt if average temperatures rise by an additional 1.5°C or 2°C. It is imperative that the academic community continues to support high-resolution local forecasting to serve the needs of this pivotal European capital.</w:t>
      </w:r>
    </w:p>
    <w:bookmarkEnd w:id="29"/>
    <w:bookmarkStart w:id="30" w:name="references-and-further-reading"/>
    <w:p>
      <w:pPr>
        <w:pStyle w:val="Heading2"/>
      </w:pPr>
      <w:r>
        <w:t xml:space="preserve">6. References and Further Reading</w:t>
      </w:r>
    </w:p>
    <w:p>
      <w:pPr>
        <w:numPr>
          <w:ilvl w:val="0"/>
          <w:numId w:val="1003"/>
        </w:numPr>
        <w:pStyle w:val="Compact"/>
      </w:pPr>
      <w:r>
        <w:t xml:space="preserve">Royal Meteorological Institute of Belgium (RMI). (2023). *Annual Climate Report for the Brussels-Capital Region*.</w:t>
      </w:r>
    </w:p>
    <w:p>
      <w:pPr>
        <w:numPr>
          <w:ilvl w:val="0"/>
          <w:numId w:val="1003"/>
        </w:numPr>
        <w:pStyle w:val="Compact"/>
      </w:pPr>
      <w:r>
        <w:t xml:space="preserve">Van Der Berg, A., &amp; De Smet, L. (2024). "Micro-scale Wind Patterns in Historic European Cities." *Journal of Urban Meteorology*, 15(2), 45-67.</w:t>
      </w:r>
    </w:p>
    <w:p>
      <w:pPr>
        <w:numPr>
          <w:ilvl w:val="0"/>
          <w:numId w:val="1003"/>
        </w:numPr>
        <w:pStyle w:val="Compact"/>
      </w:pPr>
      <w:r>
        <w:t xml:space="preserve">European Environment Agency. (2023). *Climate Change Adaptation Strategies for Metropolitan Areas*.</w:t>
      </w:r>
    </w:p>
    <w:p>
      <w:pPr>
        <w:numPr>
          <w:ilvl w:val="0"/>
          <w:numId w:val="1003"/>
        </w:numPr>
        <w:pStyle w:val="Compact"/>
      </w:pPr>
      <w:r>
        <w:t xml:space="preserve">Belgium Brussels Urban Planning Office. (2024). *Green Deal Brussels: Implementation Guidelines*.</w:t>
      </w:r>
    </w:p>
    <w:bookmarkEnd w:id="30"/>
    <w:p>
      <w:pPr>
        <w:pStyle w:val="FirstParagraph"/>
      </w:pPr>
      <w:r>
        <w:rPr>
          <w:bCs/>
          <w:b/>
        </w:rPr>
        <w:t xml:space="preserve">Contact Information:</w:t>
      </w:r>
      <w:r>
        <w:br/>
      </w:r>
      <w:r>
        <w:t xml:space="preserve">Dr. Alex Van Der Berg</w:t>
      </w:r>
      <w:r>
        <w:br/>
      </w:r>
      <w:r>
        <w:t xml:space="preserve">Email: alex.vanderberg@meteo-brussels.eu</w:t>
      </w:r>
      <w:r>
        <w:br/>
      </w:r>
      <w:r>
        <w:t xml:space="preserve">Institute of Atmospheric Sciences, Avenue de la Renaissance 12, 1000 Belgium Brussels</w:t>
      </w:r>
    </w:p>
    <w:p>
      <w:pPr>
        <w:pStyle w:val="BodyText"/>
      </w:pPr>
      <w:r>
        <w:t xml:space="preserve">© 2024 Meteorological Research Group. All rights reserved.</w:t>
      </w:r>
      <w:r>
        <w:br/>
      </w:r>
      <w:r>
        <w:t xml:space="preserve">This Poster Presentation academic document is intended for educational and professional dissemination in the context of Belgium Brussels environmental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Meteorological Challenges in Belgium Brussels</dc:title>
  <dc:creator/>
  <dc:language>en</dc:language>
  <cp:keywords/>
  <dcterms:created xsi:type="dcterms:W3CDTF">2026-07-29T14:47:04Z</dcterms:created>
  <dcterms:modified xsi:type="dcterms:W3CDTF">2026-07-29T14:47:04Z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