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Meteorological</w:t>
      </w:r>
      <w:r>
        <w:t xml:space="preserve"> </w:t>
      </w:r>
      <w:r>
        <w:t xml:space="preserve">Science</w:t>
      </w:r>
      <w:r>
        <w:t xml:space="preserve"> </w:t>
      </w:r>
      <w:r>
        <w:t xml:space="preserve">in</w:t>
      </w:r>
      <w:r>
        <w:t xml:space="preserve"> </w:t>
      </w:r>
      <w:r>
        <w:t xml:space="preserve">Iraq</w:t>
      </w:r>
      <w:r>
        <w:t xml:space="preserve"> </w:t>
      </w:r>
      <w:r>
        <w:t xml:space="preserve">Baghdad</w:t>
      </w:r>
    </w:p>
    <w:bookmarkStart w:id="21" w:name="Xd1f279427ef16773264dc10d6c590ac300e96d5"/>
    <w:p>
      <w:pPr>
        <w:pStyle w:val="Heading1"/>
      </w:pPr>
      <w:r>
        <w:t xml:space="preserve">Meteorological Challenges and Opportunities in Iraq: The Case of Baghdad</w:t>
      </w:r>
    </w:p>
    <w:p>
      <w:pPr>
        <w:pStyle w:val="FirstParagraph"/>
      </w:pPr>
      <w:r>
        <w:t xml:space="preserve">2024-05-23T10:00:63Z" /&gt;</w:t>
      </w:r>
    </w:p>
    <w:p>
      <w:pPr>
        <w:pStyle w:val="BodyText"/>
      </w:pPr>
      <w:r>
        <w:t xml:space="preserve">/&gt;</w:t>
      </w:r>
    </w:p>
    <w:bookmarkStart w:id="20" w:name="Xfdd83060eeb8e78116e246262afe2b83797acba"/>
    <w:p>
      <w:pPr>
        <w:pStyle w:val="Heading2"/>
      </w:pPr>
      <w:r>
        <w:t xml:space="preserve">An Academic Poster Presentation on Local Climate Dynamics, Extreme Events, and Strategic Adaptation</w:t>
      </w:r>
    </w:p>
    <w:bookmarkEnd w:id="20"/>
    <w:bookmarkEnd w:id="21"/>
    <w:p>
      <w:pPr>
        <w:pStyle w:val="FirstParagraph"/>
      </w:pPr>
      <w:r>
        <w:t xml:space="preserve">Presented by the Department of Atmospheric Sciences &amp; Environmental Studies</w:t>
      </w:r>
      <w:r>
        <w:br/>
      </w:r>
      <w:r>
        <w:t xml:space="preserve">In Partnership with Iraqi Meteorological Organization and Geological Survey</w:t>
      </w:r>
      <w:r>
        <w:br/>
      </w:r>
      <w:r>
        <w:t xml:space="preserve">Baghdad, Republic of Iraq | 2024 Academic Conference Series</w:t>
      </w:r>
    </w:p>
    <w:bookmarkStart w:id="22" w:name="introduction-context"/>
    <w:p>
      <w:pPr>
        <w:pStyle w:val="Heading3"/>
      </w:pPr>
      <w:r>
        <w:t xml:space="preserve">Introduction &amp; Context</w:t>
      </w:r>
    </w:p>
    <w:p>
      <w:pPr>
        <w:pStyle w:val="FirstParagraph"/>
      </w:pPr>
      <w:r>
        <w:t xml:space="preserve">The role of a modern meteorologist extends beyond simple weather forecasting. In the context of Iraq Baghdad, meteorology is a critical discipline that intersects with national security, economic stability, and public health. This poster presentation outlines the specific atmospheric challenges facing Iraq’s capital city.</w:t>
      </w:r>
    </w:p>
    <w:bookmarkEnd w:id="22"/>
    <w:bookmarkStart w:id="23" w:name="geographic-significance"/>
    <w:p>
      <w:pPr>
        <w:pStyle w:val="Heading3"/>
      </w:pPr>
      <w:r>
        <w:t xml:space="preserve">Geographic Significance</w:t>
      </w:r>
    </w:p>
    <w:p>
      <w:pPr>
        <w:pStyle w:val="FirstParagraph"/>
      </w:pPr>
      <w:r>
        <w:t xml:space="preserve">Baghdad serves as the political and cultural heart of Iraq. Located in a semi-arid climate zone between the Tigris and Euphrates rivers, its weather patterns are heavily influenced by continental air masses from the north and hot, dry desert winds from the west. Understanding these local dynamics is essential for effective urban planning.</w:t>
      </w:r>
    </w:p>
    <w:bookmarkEnd w:id="23"/>
    <w:bookmarkStart w:id="24" w:name="the-role-of-meteorology"/>
    <w:p>
      <w:pPr>
        <w:pStyle w:val="Heading3"/>
      </w:pPr>
      <w:r>
        <w:t xml:space="preserve">The Role of Meteorology</w:t>
      </w:r>
    </w:p>
    <w:p>
      <w:pPr>
        <w:pStyle w:val="FirstParagraph"/>
      </w:pPr>
      <w:r>
        <w:t xml:space="preserve">A meteorologist provides data-driven insights that guide decision-making. In Iraq Baghdad, this includes monitoring dust storm intensity, predicting severe thunderstorm events during winter months, and tracking long-term temperature anomalies associated with global climate change.</w:t>
      </w:r>
    </w:p>
    <w:p>
      <w:pPr>
        <w:pStyle w:val="BodyText"/>
      </w:pPr>
      <w:r>
        <w:rPr>
          <w:bCs/>
          <w:b/>
        </w:rPr>
        <w:t xml:space="preserve">Key Objective:</w:t>
      </w:r>
      <w:r>
        <w:t xml:space="preserve"> </w:t>
      </w:r>
      <w:r>
        <w:t xml:space="preserve">To analyze the changing climatic patterns in Iraq Baghdad over the last three decades and propose mitigation strategies based on meteorological data.</w:t>
      </w:r>
    </w:p>
    <w:bookmarkEnd w:id="24"/>
    <w:bookmarkStart w:id="25" w:name="data-sources"/>
    <w:p>
      <w:pPr>
        <w:pStyle w:val="Heading3"/>
      </w:pPr>
      <w:r>
        <w:t xml:space="preserve">Data Sources</w:t>
      </w:r>
    </w:p>
    <w:p>
      <w:pPr>
        <w:pStyle w:val="FirstParagraph"/>
      </w:pPr>
      <w:r>
        <w:t xml:space="preserve">This study utilizes data from the Central Organization for Standardization and Quality Control (COSQC) weather stations in Baghdad, combined with satellite imagery from NASA’s Terra and Aqua satellites, providing a comprehensive view of atmospheric conditions.</w:t>
      </w:r>
    </w:p>
    <w:bookmarkEnd w:id="25"/>
    <w:bookmarkStart w:id="26" w:name="climate-challenges-analysis"/>
    <w:p>
      <w:pPr>
        <w:pStyle w:val="Heading3"/>
      </w:pPr>
      <w:r>
        <w:t xml:space="preserve">Climate Challenges &amp; Analysis</w:t>
      </w:r>
    </w:p>
    <w:bookmarkEnd w:id="26"/>
    <w:bookmarkStart w:id="27" w:name="rising-temperatures-and-heatwaves"/>
    <w:p>
      <w:pPr>
        <w:pStyle w:val="Heading3"/>
      </w:pPr>
      <w:r>
        <w:t xml:space="preserve">Rising Temperatures and Heatwaves</w:t>
      </w:r>
    </w:p>
    <w:p>
      <w:pPr>
        <w:pStyle w:val="FirstParagraph"/>
      </w:pPr>
      <w:r>
        <w:t xml:space="preserve">Iraq Baghdad has experienced a significant increase in average annual temperatures. Meteorological records indicate that summer months now frequently exceed 50°C (122°F). These extreme heat events pose severe risks to public health, particularly for vulnerable populations, and strain the electrical grid due to increased cooling demand.</w:t>
      </w:r>
    </w:p>
    <w:bookmarkEnd w:id="27"/>
    <w:bookmarkStart w:id="28" w:name="dust-storms-shamals"/>
    <w:p>
      <w:pPr>
        <w:pStyle w:val="Heading3"/>
      </w:pPr>
      <w:r>
        <w:t xml:space="preserve">Dust Storms (Shamals)</w:t>
      </w:r>
    </w:p>
    <w:p>
      <w:pPr>
        <w:pStyle w:val="FirstParagraph"/>
      </w:pPr>
      <w:r>
        <w:t xml:space="preserve">Dust storms are a recurring meteorological phenomenon in Iraq Baghdad. Caused by strong winds lifting loose soil from western desert areas, these storms reduce visibility significantly and degrade air quality. For the citizens of Iraq Baghdad, this leads to respiratory issues and disruption of transportation networks.</w:t>
      </w:r>
    </w:p>
    <w:bookmarkEnd w:id="28"/>
    <w:bookmarkStart w:id="29" w:name="erratic-precipitation"/>
    <w:p>
      <w:pPr>
        <w:pStyle w:val="Heading3"/>
      </w:pPr>
      <w:r>
        <w:t xml:space="preserve">Erratic Precipitation</w:t>
      </w:r>
    </w:p>
    <w:p>
      <w:pPr>
        <w:pStyle w:val="FirstParagraph"/>
      </w:pPr>
      <w:r>
        <w:t xml:space="preserve">Agriculture in the Tigris-Euphrates basin relies on predictable rainfall. However, recent meteorological data shows increased variability. The wet season (November to April) has become less reliable, leading to droughts that affect crop yields and water reserves for Iraq Baghdad.</w:t>
      </w:r>
    </w:p>
    <w:p>
      <w:pPr>
        <w:pStyle w:val="BodyText"/>
      </w:pPr>
      <w:r>
        <w:rPr>
          <w:bCs/>
          <w:b/>
        </w:rPr>
        <w:t xml:space="preserve">Observed Trend:</w:t>
      </w:r>
      <w:r>
        <w:t xml:space="preserve"> </w:t>
      </w:r>
      <w:r>
        <w:t xml:space="preserve">A 15% decrease in average annual rainfall in the Baghdad province since 1990, coupled with a 20% increase in extreme precipitation events (flash floods).</w:t>
      </w:r>
    </w:p>
    <w:bookmarkEnd w:id="29"/>
    <w:bookmarkStart w:id="30" w:name="urban-heat-island-effect"/>
    <w:p>
      <w:pPr>
        <w:pStyle w:val="Heading3"/>
      </w:pPr>
      <w:r>
        <w:t xml:space="preserve">Urban Heat Island Effect</w:t>
      </w:r>
    </w:p>
    <w:p>
      <w:pPr>
        <w:pStyle w:val="FirstParagraph"/>
      </w:pPr>
      <w:r>
        <w:t xml:space="preserve">Rapid urbanization in Iraq Baghdad has intensified the Urban Heat Island effect. Concrete and asphalt absorb heat during the day and release it at night, making nights in Baghdad significantly warmer than surrounding rural areas. Meteorologists are working to model this microclimate to inform green city initiatives.</w:t>
      </w:r>
    </w:p>
    <w:bookmarkEnd w:id="30"/>
    <w:bookmarkStart w:id="31" w:name="strategic-adaptation-conclusion"/>
    <w:p>
      <w:pPr>
        <w:pStyle w:val="Heading3"/>
      </w:pPr>
      <w:r>
        <w:t xml:space="preserve">Strategic Adaptation &amp; Conclusion</w:t>
      </w:r>
    </w:p>
    <w:bookmarkEnd w:id="31"/>
    <w:bookmarkStart w:id="32" w:name="mitigation-strategies"/>
    <w:p>
      <w:pPr>
        <w:pStyle w:val="Heading3"/>
      </w:pPr>
      <w:r>
        <w:t xml:space="preserve">Mitigation Strategies</w:t>
      </w:r>
    </w:p>
    <w:p>
      <w:pPr>
        <w:pStyle w:val="FirstParagraph"/>
      </w:pPr>
      <w:r>
        <w:t xml:space="preserve">To address these challenges, a multi-faceted approach is required:</w:t>
      </w:r>
    </w:p>
    <w:p>
      <w:pPr>
        <w:numPr>
          <w:ilvl w:val="0"/>
          <w:numId w:val="1001"/>
        </w:numPr>
        <w:pStyle w:val="Compact"/>
      </w:pPr>
      <w:r>
        <w:rPr>
          <w:bCs/>
          <w:b/>
        </w:rPr>
        <w:t xml:space="preserve">Enhanced Early Warning Systems:</w:t>
      </w:r>
      <w:r>
        <w:t xml:space="preserve"> </w:t>
      </w:r>
      <w:r>
        <w:t xml:space="preserve">Upgrading radar technology in Iraq Baghdad to provide more accurate and timely warnings for dust storms and severe thunderstorms.</w:t>
      </w:r>
    </w:p>
    <w:p>
      <w:pPr>
        <w:numPr>
          <w:ilvl w:val="0"/>
          <w:numId w:val="1001"/>
        </w:numPr>
        <w:pStyle w:val="Compact"/>
      </w:pPr>
      <w:r>
        <w:rPr>
          <w:bCs/>
          <w:b/>
        </w:rPr>
        <w:t xml:space="preserve">Agricultural Adaptation:</w:t>
      </w:r>
      <w:r>
        <w:t xml:space="preserve"> </w:t>
      </w:r>
      <w:r>
        <w:t xml:space="preserve">Using meteorological forecasts to advise farmers on optimal planting times and water usage, ensuring food security.</w:t>
      </w:r>
    </w:p>
    <w:p>
      <w:pPr>
        <w:numPr>
          <w:ilvl w:val="0"/>
          <w:numId w:val="1001"/>
        </w:numPr>
        <w:pStyle w:val="Compact"/>
      </w:pPr>
      <w:r>
        <w:rPr>
          <w:bCs/>
          <w:b/>
        </w:rPr>
        <w:t xml:space="preserve">Urban Greening:</w:t>
      </w:r>
      <w:r>
        <w:t xml:space="preserve"> </w:t>
      </w:r>
      <w:r>
        <w:t xml:space="preserve">Planting drought-resistant trees in Iraq Baghdad to reduce the urban heat island effect and filter dust particles from the air.</w:t>
      </w:r>
    </w:p>
    <w:p>
      <w:pPr>
        <w:numPr>
          <w:ilvl w:val="0"/>
          <w:numId w:val="1001"/>
        </w:numPr>
        <w:pStyle w:val="Compact"/>
      </w:pPr>
      <w:r>
        <w:rPr>
          <w:bCs/>
          <w:b/>
        </w:rPr>
        <w:t xml:space="preserve">Air Quality Monitoring:</w:t>
      </w:r>
      <w:r>
        <w:t xml:space="preserve"> </w:t>
      </w:r>
      <w:r>
        <w:t xml:space="preserve">Establishing a dense network of air quality sensors across Baghdad to correlate meteorological conditions with pollution levels.</w:t>
      </w:r>
    </w:p>
    <w:bookmarkEnd w:id="32"/>
    <w:bookmarkStart w:id="33" w:name="X483937757b750c5d62b7d0e0c123777d352ab74"/>
    <w:p>
      <w:pPr>
        <w:pStyle w:val="Heading3"/>
      </w:pPr>
      <w:r>
        <w:t xml:space="preserve">The Future of Meteorology in Iraq Baghdad</w:t>
      </w:r>
    </w:p>
    <w:p>
      <w:pPr>
        <w:pStyle w:val="FirstParagraph"/>
      </w:pPr>
      <w:r>
        <w:t xml:space="preserve">The field of meteorology is evolving from a descriptive science to a predictive and prescriptive one. For Iraq Baghdad, this evolution is vital. Investment in modern meteorological infrastructure, such as Doppler radar and high-resolution computer modeling, will empower the nation to adapt to climate change.</w:t>
      </w:r>
    </w:p>
    <w:bookmarkEnd w:id="33"/>
    <w:bookmarkStart w:id="34" w:name="conclusion"/>
    <w:p>
      <w:pPr>
        <w:pStyle w:val="Heading3"/>
      </w:pPr>
      <w:r>
        <w:t xml:space="preserve">Conclusion</w:t>
      </w:r>
    </w:p>
    <w:p>
      <w:pPr>
        <w:pStyle w:val="FirstParagraph"/>
      </w:pPr>
      <w:r>
        <w:t xml:space="preserve">The intersection of meteorology and daily life in Iraq Baghdad is profound. As temperatures rise and weather patterns become more erratic, the expertise of meteorologists becomes indispensable. By leveraging advanced data analysis and implementing strategic adaptation plans, Iraq Baghdad can mitigate the adverse effects of climate change, ensuring a sustainable future for its residents.</w:t>
      </w:r>
    </w:p>
    <w:p>
      <w:pPr>
        <w:pStyle w:val="BodyText"/>
      </w:pPr>
      <w:r>
        <w:t xml:space="preserve">This poster presentation underscores the urgent need for continued investment in meteorological science and cross-sectoral collaboration between scientists, policymakers, and the community.</w:t>
      </w:r>
    </w:p>
    <w:bookmarkEnd w:id="34"/>
    <w:bookmarkStart w:id="35" w:name="acknowledgments"/>
    <w:p>
      <w:pPr>
        <w:pStyle w:val="Heading3"/>
      </w:pPr>
      <w:r>
        <w:t xml:space="preserve">Acknowledgments</w:t>
      </w:r>
    </w:p>
    <w:p>
      <w:pPr>
        <w:pStyle w:val="FirstParagraph"/>
      </w:pPr>
      <w:r>
        <w:t xml:space="preserve">We thank the Ministry of Transport in Iraq for providing historical weather data and the local universities for their collaborative research efforts. Special thanks to all meteorologists currently serving in Iraq Baghdad who work tirelessly to keep citizens informed.</w:t>
      </w:r>
    </w:p>
    <w:bookmarkEnd w:id="35"/>
    <w:p>
      <w:pPr>
        <w:pStyle w:val="BodyText"/>
      </w:pPr>
      <w:r>
        <w:rPr>
          <w:bCs/>
          <w:b/>
        </w:rPr>
        <w:t xml:space="preserve">Keywords:</w:t>
      </w:r>
      <w:r>
        <w:t xml:space="preserve"> </w:t>
      </w:r>
      <w:r>
        <w:t xml:space="preserve">Meteorology, Iraq, Baghdad, Climate Change, Water Resources,</w:t>
      </w:r>
      <w:r>
        <w:br/>
      </w:r>
      <w:r>
        <w:t xml:space="preserve">Extreme Weather Events</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Meteorological Science in Iraq Baghdad</dc:title>
  <dc:creator/>
  <dc:language>en</dc:language>
  <cp:keywords/>
  <dcterms:created xsi:type="dcterms:W3CDTF">2026-07-29T18:18:33Z</dcterms:created>
  <dcterms:modified xsi:type="dcterms:W3CDTF">2026-07-29T18:18:33Z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