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Meteorology</w:t>
      </w:r>
      <w:r>
        <w:t xml:space="preserve"> </w:t>
      </w:r>
      <w:r>
        <w:t xml:space="preserve">in</w:t>
      </w:r>
      <w:r>
        <w:t xml:space="preserve"> </w:t>
      </w:r>
      <w:r>
        <w:t xml:space="preserve">Turkey</w:t>
      </w:r>
      <w:r>
        <w:t xml:space="preserve"> </w:t>
      </w:r>
      <w:r>
        <w:t xml:space="preserve">Ankara</w:t>
      </w:r>
    </w:p>
    <w:bookmarkStart w:id="20" w:name="Xd8d9bd784a6bad4de27b48bfb5b17a860eda58f"/>
    <w:p>
      <w:pPr>
        <w:pStyle w:val="Heading1"/>
      </w:pPr>
      <w:r>
        <w:t xml:space="preserve">Meteorological Dynamics in Turkey Ankara:</w:t>
      </w:r>
      <w:r>
        <w:br/>
      </w:r>
      <w:r>
        <w:t xml:space="preserve">An Integrated Analysis of Urban Weather Patterns and Climate Resilience</w:t>
      </w:r>
    </w:p>
    <w:p>
      <w:pPr>
        <w:pStyle w:val="FirstParagraph"/>
      </w:pPr>
      <w:r>
        <w:t xml:space="preserve">Presented at the International Conference on Atmospheric Sciences</w:t>
      </w:r>
      <w:r>
        <w:br/>
      </w:r>
      <w:r>
        <w:t xml:space="preserve">Ankara, Turkey | October 2023</w:t>
      </w:r>
      <w:r>
        <w:br/>
      </w:r>
      <w:r>
        <w:br/>
      </w:r>
      <w:r>
        <w:t xml:space="preserve">Lead Researcher: Dr. Alex Vance, Senior Meteorologist</w:t>
      </w:r>
    </w:p>
    <w:bookmarkEnd w:id="20"/>
    <w:bookmarkStart w:id="21" w:name="abstract-introduction"/>
    <w:p>
      <w:pPr>
        <w:pStyle w:val="Heading2"/>
      </w:pPr>
      <w:r>
        <w:t xml:space="preserve">1. Abstract &amp; Introduction</w:t>
      </w:r>
    </w:p>
    <w:p>
      <w:pPr>
        <w:pStyle w:val="FirstParagraph"/>
      </w:pPr>
      <w:r>
        <w:t xml:space="preserve">This academic poster presentation explores the complex meteorological behaviors unique to Turkey’s capital, Ankara. As an inland city situated on an elevated plateau at approximately 955 meters above sea level, Ankara presents a distinct case study for continental climate dynamics in Southeastern Europe and Western Asia. The primary objective of this research is to analyze historical weather data from the last three decades to identify shifting precipitation patterns, temperature anomalies, and the growing impact of urbanization on local microclimates.</w:t>
      </w:r>
    </w:p>
    <w:p>
      <w:pPr>
        <w:pStyle w:val="BodyText"/>
      </w:pPr>
      <w:r>
        <w:t xml:space="preserve">Meteorologist professionals play a critical role in interpreting these datasets to provide actionable insights for agricultural planning, public health safety, and urban infrastructure development. In Ankara specifically, the variability of weather systems—ranging from harsh continental winters to hot, dry summers—requires sophisticated modeling techniques that account for both macro-scale atmospheric circulation and micro-scale topographical influences.</w:t>
      </w:r>
    </w:p>
    <w:bookmarkEnd w:id="21"/>
    <w:bookmarkStart w:id="22" w:name="geographic-climatic-context"/>
    <w:p>
      <w:pPr>
        <w:pStyle w:val="Heading2"/>
      </w:pPr>
      <w:r>
        <w:t xml:space="preserve">2. Geographic &amp; Climatic Context</w:t>
      </w:r>
    </w:p>
    <w:p>
      <w:pPr>
        <w:pStyle w:val="FirstParagraph"/>
      </w:pPr>
      <w:r>
        <w:t xml:space="preserve">Ankara’s geography significantly dictates its meteorological profile. Located in the heart of Anatolia, the city is far from the moderating effects of large bodies of water such as the Black Sea or the Mediterranean. This geographical isolation results in a semi-arid continental climate characterized by significant diurnal and seasonal temperature variations.</w:t>
      </w:r>
    </w:p>
    <w:p>
      <w:pPr>
        <w:numPr>
          <w:ilvl w:val="0"/>
          <w:numId w:val="1001"/>
        </w:numPr>
        <w:pStyle w:val="Compact"/>
      </w:pPr>
      <w:r>
        <w:rPr>
          <w:bCs/>
          <w:b/>
        </w:rPr>
        <w:t xml:space="preserve">Elevation:</w:t>
      </w:r>
      <w:r>
        <w:t xml:space="preserve"> </w:t>
      </w:r>
      <w:r>
        <w:t xml:space="preserve">The high altitude contributes to cooler average temperatures compared to coastal Turkish cities at similar latitudes.</w:t>
      </w:r>
    </w:p>
    <w:p>
      <w:pPr>
        <w:numPr>
          <w:ilvl w:val="0"/>
          <w:numId w:val="1001"/>
        </w:numPr>
        <w:pStyle w:val="Compact"/>
      </w:pPr>
      <w:r>
        <w:rPr>
          <w:bCs/>
          <w:b/>
        </w:rPr>
        <w:t xml:space="preserve">Precipitation:</w:t>
      </w:r>
      <w:r>
        <w:t xml:space="preserve"> </w:t>
      </w:r>
      <w:r>
        <w:t xml:space="preserve">Annual rainfall is moderate, typically concentrated in spring and autumn, with summer months experiencing prolonged droughts.</w:t>
      </w:r>
    </w:p>
    <w:p>
      <w:pPr>
        <w:numPr>
          <w:ilvl w:val="0"/>
          <w:numId w:val="1001"/>
        </w:numPr>
        <w:pStyle w:val="Compact"/>
      </w:pPr>
      <w:r>
        <w:rPr>
          <w:bCs/>
          <w:b/>
        </w:rPr>
        <w:t xml:space="preserve">Snowfall:</w:t>
      </w:r>
      <w:r>
        <w:t xml:space="preserve"> </w:t>
      </w:r>
      <w:r>
        <w:t xml:space="preserve">Winter conditions can be severe, with snow cover persisting for several weeks, impacting transportation and energy consumption across the capital region.</w:t>
      </w:r>
    </w:p>
    <w:bookmarkEnd w:id="22"/>
    <w:bookmarkStart w:id="23" w:name="methodology"/>
    <w:p>
      <w:pPr>
        <w:pStyle w:val="Heading2"/>
      </w:pPr>
      <w:r>
        <w:t xml:space="preserve">3. Methodology</w:t>
      </w:r>
    </w:p>
    <w:p>
      <w:pPr>
        <w:pStyle w:val="FirstParagraph"/>
      </w:pPr>
      <w:r>
        <w:t xml:space="preserve">To accurately assess current trends in Ankara’s weather systems, this study employs a mixed-methods approach combining quantitative data analysis with qualitative field observations. Data was sourced from the Turkish State Meteorological Service (MGK) stations located within and around the Ankara metropolitan area.</w:t>
      </w:r>
    </w:p>
    <w:p>
      <w:pPr>
        <w:pStyle w:val="BodyText"/>
      </w:pPr>
      <w:r>
        <w:rPr>
          <w:bCs/>
          <w:b/>
        </w:rPr>
        <w:t xml:space="preserve">Data Processing:</w:t>
      </w:r>
      <w:r>
        <w:t xml:space="preserve"> </w:t>
      </w:r>
      <w:r>
        <w:t xml:space="preserve">We utilized statistical regression models to correlate historical temperature records with urban expansion maps derived from satellite imagery. This allowed us to quantify the Urban Heat Island (UHI) effect, a phenomenon where built-up areas become significantly warmer than surrounding rural areas due to human activities and infrastructure.</w:t>
      </w:r>
    </w:p>
    <w:bookmarkEnd w:id="23"/>
    <w:bookmarkStart w:id="24" w:name="key-findings-temperature-anomalies"/>
    <w:p>
      <w:pPr>
        <w:pStyle w:val="Heading2"/>
      </w:pPr>
      <w:r>
        <w:t xml:space="preserve">4. Key Findings: Temperature Anomalies</w:t>
      </w:r>
    </w:p>
    <w:p>
      <w:pPr>
        <w:pStyle w:val="FirstParagraph"/>
      </w:pPr>
      <w:r>
        <w:t xml:space="preserve">The analysis reveals a statistically significant warming trend in Ankara over the past 30 years. Average summer maximum temperatures have increased by approximately 1.5°C, while winter minimums have shown a slight upward trajectory as well. These findings are consistent with broader climate change models predicting increased volatility in continental climates.</w:t>
      </w:r>
    </w:p>
    <w:p>
      <w:pPr>
        <w:pStyle w:val="BodyText"/>
      </w:pPr>
      <w:r>
        <w:t xml:space="preserve">Furthermore, the "Urban Heat Island" effect is most pronounced in the central districts of Ankara, where density and lack of green space exacerbate thermal retention. Meteorologist projections suggest that without targeted urban planning interventions, such as increasing vegetation cover and using reflective building materials, peak summer temperatures could exceed current historical records by an additional degree within the next decade.</w:t>
      </w:r>
    </w:p>
    <w:bookmarkEnd w:id="24"/>
    <w:bookmarkStart w:id="25" w:name="precipitation-variability-drought"/>
    <w:p>
      <w:pPr>
        <w:pStyle w:val="Heading2"/>
      </w:pPr>
      <w:r>
        <w:t xml:space="preserve">5. Precipitation Variability &amp; Drought</w:t>
      </w:r>
    </w:p>
    <w:p>
      <w:pPr>
        <w:pStyle w:val="FirstParagraph"/>
      </w:pPr>
      <w:r>
        <w:t xml:space="preserve">Precipitation patterns in Ankara have become increasingly erratic. While total annual rainfall has not shown a drastic decline in volume, the distribution has changed. There is a marked decrease in frequent, light spring showers and an increase in intense, short-duration storm events during the autumn months. This shift poses significant challenges for local agriculture and water resource management.</w:t>
      </w:r>
    </w:p>
    <w:p>
      <w:pPr>
        <w:pStyle w:val="BodyText"/>
      </w:pPr>
      <w:r>
        <w:t xml:space="preserve">The research highlights that traditional meteorological forecasting models, which rely heavily on historical stability, are becoming less reliable. There is a growing need for real-time adaptive modeling that can account for these sudden shifts in atmospheric pressure and humidity levels characteristic of the Ankara region.</w:t>
      </w:r>
    </w:p>
    <w:bookmarkEnd w:id="25"/>
    <w:bookmarkStart w:id="26" w:name="impact-on-agriculture"/>
    <w:p>
      <w:pPr>
        <w:pStyle w:val="Heading2"/>
      </w:pPr>
      <w:r>
        <w:t xml:space="preserve">6. Impact on Agriculture</w:t>
      </w:r>
    </w:p>
    <w:p>
      <w:pPr>
        <w:pStyle w:val="FirstParagraph"/>
      </w:pPr>
      <w:r>
        <w:t xml:space="preserve">Agriculture remains a vital sector in the provinces surrounding Ankara. The changing meteorological landscape directly impacts crop yields, particularly for wheat and barley, which are staple crops in Central Anatolia.</w:t>
      </w:r>
    </w:p>
    <w:p>
      <w:pPr>
        <w:numPr>
          <w:ilvl w:val="0"/>
          <w:numId w:val="1002"/>
        </w:numPr>
        <w:pStyle w:val="Compact"/>
      </w:pPr>
      <w:r>
        <w:rPr>
          <w:bCs/>
          <w:b/>
        </w:rPr>
        <w:t xml:space="preserve">Frost Risk:</w:t>
      </w:r>
      <w:r>
        <w:t xml:space="preserve"> </w:t>
      </w:r>
      <w:r>
        <w:t xml:space="preserve">Late spring frosts have become more unpredictable, threatening budding crops that were previously safe from frost events at this stage of the growth cycle.</w:t>
      </w:r>
    </w:p>
    <w:p>
      <w:pPr>
        <w:numPr>
          <w:ilvl w:val="0"/>
          <w:numId w:val="1002"/>
        </w:numPr>
        <w:pStyle w:val="Compact"/>
      </w:pPr>
      <w:r>
        <w:rPr>
          <w:bCs/>
          <w:b/>
        </w:rPr>
        <w:t xml:space="preserve">Drought Stress:</w:t>
      </w:r>
      <w:r>
        <w:t xml:space="preserve"> </w:t>
      </w:r>
      <w:r>
        <w:t xml:space="preserve">Extended dry periods during the growing season require farmers to rely more heavily on irrigation, placing additional strain on groundwater reserves.</w:t>
      </w:r>
    </w:p>
    <w:p>
      <w:pPr>
        <w:pStyle w:val="FirstParagraph"/>
      </w:pPr>
      <w:r>
        <w:t xml:space="preserve">Meteorologist recommendations for local farmers include adopting drought-resistant crop varieties and implementing precision irrigation technologies. Furthermore, early warning systems provided by meteorological agencies must be tailored to provide hyper-local forecasts rather than broad regional predictions.</w:t>
      </w:r>
    </w:p>
    <w:bookmarkEnd w:id="26"/>
    <w:bookmarkStart w:id="27" w:name="public-health-implications"/>
    <w:p>
      <w:pPr>
        <w:pStyle w:val="Heading2"/>
      </w:pPr>
      <w:r>
        <w:t xml:space="preserve">7. Public Health Implications</w:t>
      </w:r>
    </w:p>
    <w:p>
      <w:pPr>
        <w:pStyle w:val="FirstParagraph"/>
      </w:pPr>
      <w:r>
        <w:t xml:space="preserve">The intersection of meteorology and public health is becoming increasingly evident in Ankara. Extreme heat events are correlated with increased hospital admissions for cardiovascular and respiratory conditions, particularly among the elderly and vulnerable populations.</w:t>
      </w:r>
    </w:p>
    <w:p>
      <w:pPr>
        <w:pStyle w:val="BodyText"/>
      </w:pPr>
      <w:r>
        <w:t xml:space="preserve">Additionally, seasonal allergies have intensified. The changing climate has extended the pollen season for various local flora species. Meteorologists working in tandem with public health officials can now provide "Allergy Forecasts," warning sensitive populations of high pollen days based on wind patterns and humidity levels that favor pollen dispersal.</w:t>
      </w:r>
    </w:p>
    <w:bookmarkEnd w:id="27"/>
    <w:bookmarkStart w:id="28" w:name="urban-planning-resilience"/>
    <w:p>
      <w:pPr>
        <w:pStyle w:val="Heading2"/>
      </w:pPr>
      <w:r>
        <w:t xml:space="preserve">8. Urban Planning &amp; Resilience</w:t>
      </w:r>
    </w:p>
    <w:p>
      <w:pPr>
        <w:pStyle w:val="FirstParagraph"/>
      </w:pPr>
      <w:r>
        <w:t xml:space="preserve">The city of Ankara is actively seeking to mitigate the negative effects of its changing climate through urban resilience strategies. This research supports the implementation of green corridors—strips of vegetation running through concrete-heavy areas—to help cool the urban environment.</w:t>
      </w:r>
    </w:p>
    <w:p>
      <w:pPr>
        <w:pStyle w:val="BodyText"/>
      </w:pPr>
      <w:r>
        <w:rPr>
          <w:bCs/>
          <w:b/>
        </w:rPr>
        <w:t xml:space="preserve">Policy Recommendation:</w:t>
      </w:r>
      <w:r>
        <w:t xml:space="preserve"> </w:t>
      </w:r>
      <w:r>
        <w:t xml:space="preserve">Zoning laws should be updated to require a minimum percentage of permeable surface area and green coverage in new developments. This helps manage stormwater runoff during intense autumn storms, reducing the risk of urban flooding.</w:t>
      </w:r>
    </w:p>
    <w:bookmarkEnd w:id="28"/>
    <w:bookmarkStart w:id="29" w:name="conclusion"/>
    <w:p>
      <w:pPr>
        <w:pStyle w:val="Heading2"/>
      </w:pPr>
      <w:r>
        <w:t xml:space="preserve">9. Conclusion</w:t>
      </w:r>
    </w:p>
    <w:p>
      <w:pPr>
        <w:pStyle w:val="FirstParagraph"/>
      </w:pPr>
      <w:r>
        <w:t xml:space="preserve">In conclusion, this study underscores the critical importance of accurate, localized meteorological data in understanding and adapting to climate change in Turkey Ankara. The shift toward more extreme weather events—both hot and wet—demands a proactive approach from policymakers, urban planners, and agricultural stakeholders.</w:t>
      </w:r>
    </w:p>
    <w:p>
      <w:pPr>
        <w:pStyle w:val="BodyText"/>
      </w:pPr>
      <w:r>
        <w:t xml:space="preserve">Meteorologist professionals are not merely observers of these changes but essential partners in designing resilient infrastructure and sustainable policies. By integrating advanced meteorological modeling with practical urban planning, Ankara can serve as a model for other inland capital cities facing similar climatic challenges.</w:t>
      </w:r>
    </w:p>
    <w:bookmarkEnd w:id="29"/>
    <w:bookmarkStart w:id="30" w:name="future-research-directions"/>
    <w:p>
      <w:pPr>
        <w:pStyle w:val="Heading2"/>
      </w:pPr>
      <w:r>
        <w:t xml:space="preserve">10. Future Research Directions</w:t>
      </w:r>
    </w:p>
    <w:p>
      <w:pPr>
        <w:pStyle w:val="FirstParagraph"/>
      </w:pPr>
      <w:r>
        <w:t xml:space="preserve">Future studies should focus on the interaction between Ankara’s local weather patterns and broader Mediterranean climate oscillations. Additionally, more granular data regarding air quality dispersion during temperature inversions in winter would provide valuable insights for improving public health outcomes.</w:t>
      </w:r>
    </w:p>
    <w:bookmarkEnd w:id="30"/>
    <w:p>
      <w:r>
        <w:pict>
          <v:rect style="width:0;height:1.5pt" o:hralign="center" o:hrstd="t" o:hr="t"/>
        </w:pict>
      </w:r>
    </w:p>
    <w:p>
      <w:pPr>
        <w:pStyle w:val="FirstParagraph"/>
      </w:pPr>
      <w:r>
        <w:rPr>
          <w:bCs/>
          <w:b/>
        </w:rPr>
        <w:t xml:space="preserve">Contact:</w:t>
      </w:r>
      <w:r>
        <w:t xml:space="preserve"> </w:t>
      </w:r>
      <w:r>
        <w:t xml:space="preserve">research@meteorology-ankara.edu.tr |</w:t>
      </w:r>
      <w:r>
        <w:t xml:space="preserve"> </w:t>
      </w:r>
      <w:r>
        <w:rPr>
          <w:bCs/>
          <w:b/>
        </w:rPr>
        <w:t xml:space="preserve">Website:</w:t>
      </w:r>
      <w:r>
        <w:t xml:space="preserve"> </w:t>
      </w:r>
      <w:r>
        <w:t xml:space="preserve">www.anakrainstitute.org</w:t>
      </w:r>
      <w:r>
        <w:br/>
      </w:r>
      <w:r>
        <w:rPr>
          <w:iCs/>
          <w:i/>
        </w:rPr>
        <w:t xml:space="preserve">This poster presentation was prepared for academic dissemination in Turkey Ankara.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Meteorology in Turkey Ankara</dc:title>
  <dc:creator/>
  <dc:language>en</dc:language>
  <cp:keywords/>
  <dcterms:created xsi:type="dcterms:W3CDTF">2026-07-29T14:20:23Z</dcterms:created>
  <dcterms:modified xsi:type="dcterms:W3CDTF">2026-07-29T14:20:23Z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