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Meteorological</w:t>
      </w:r>
      <w:r>
        <w:t xml:space="preserve"> </w:t>
      </w:r>
      <w:r>
        <w:t xml:space="preserve">Analysis</w:t>
      </w:r>
      <w:r>
        <w:t xml:space="preserve"> </w:t>
      </w:r>
      <w:r>
        <w:t xml:space="preserve">of</w:t>
      </w:r>
      <w:r>
        <w:t xml:space="preserve"> </w:t>
      </w:r>
      <w:r>
        <w:t xml:space="preserve">Chicago’s</w:t>
      </w:r>
      <w:r>
        <w:t xml:space="preserve"> </w:t>
      </w:r>
      <w:r>
        <w:t xml:space="preserve">Urban</w:t>
      </w:r>
      <w:r>
        <w:t xml:space="preserve"> </w:t>
      </w:r>
      <w:r>
        <w:t xml:space="preserve">Climate</w:t>
      </w:r>
    </w:p>
    <w:bookmarkStart w:id="20" w:name="X2a062f6abb7ba640cb58bced8ee55c043ea0ae3"/>
    <w:p>
      <w:pPr>
        <w:pStyle w:val="Heading1"/>
      </w:pPr>
      <w:r>
        <w:t xml:space="preserve">Meteorological Dynamics of the Urban Heat Island: A Comprehensive Analysis of Chicago’s Microclimate Variability</w:t>
      </w:r>
    </w:p>
    <w:p>
      <w:pPr>
        <w:pStyle w:val="FirstParagraph"/>
      </w:pPr>
      <w:r>
        <w:t xml:space="preserve">Presented at the American Meteorological Society Annual Meeting, United States Chicago</w:t>
      </w:r>
    </w:p>
    <w:p>
      <w:pPr>
        <w:pStyle w:val="BodyText"/>
      </w:pPr>
      <w:r>
        <w:rPr>
          <w:bCs/>
          <w:b/>
        </w:rPr>
        <w:t xml:space="preserve">Primary Researcher:</w:t>
      </w:r>
      <w:r>
        <w:t xml:space="preserve"> </w:t>
      </w:r>
      <w:r>
        <w:t xml:space="preserve">Dr. Alex J. Sterling</w:t>
      </w:r>
      <w:r>
        <w:br/>
      </w:r>
      <w:r>
        <w:rPr>
          <w:bCs/>
          <w:b/>
        </w:rPr>
        <w:t xml:space="preserve">Institution:</w:t>
      </w:r>
      <w:r>
        <w:t xml:space="preserve"> </w:t>
      </w:r>
      <w:r>
        <w:t xml:space="preserve">Department of Atmospheric Sciences, Illinois State University &amp; NOAA Great Lakes Environmental Research Laboratory (GLERL)</w:t>
      </w:r>
    </w:p>
    <w:bookmarkEnd w:id="20"/>
    <w:p>
      <w:pPr>
        <w:pStyle w:val="BodyText"/>
      </w:pPr>
      <w:r>
        <w:rPr>
          <w:bCs/>
          <w:b/>
        </w:rPr>
        <w:t xml:space="preserve">Abstract</w:t>
      </w:r>
      <w:r>
        <w:br/>
      </w:r>
      <w:r>
        <w:t xml:space="preserve">This</w:t>
      </w:r>
      <w:r>
        <w:t xml:space="preserve"> </w:t>
      </w:r>
      <w:r>
        <w:rPr>
          <w:iCs/>
          <w:i/>
        </w:rPr>
        <w:t xml:space="preserve">Meteorologist</w:t>
      </w:r>
      <w:r>
        <w:t xml:space="preserve">-led research investigates the complex thermal dynamics within the metropolitan area of</w:t>
      </w:r>
      <w:r>
        <w:t xml:space="preserve"> </w:t>
      </w:r>
      <w:r>
        <w:rPr>
          <w:bCs/>
          <w:b/>
        </w:rPr>
        <w:t xml:space="preserve">United States Chicago</w:t>
      </w:r>
      <w:r>
        <w:t xml:space="preserve">, focusing on the intensification of the Urban Heat Island (UHI) effect over the past three decades. By leveraging high-resolution observational data from automated weather stations and satellite-derived land surface temperature maps, this study quantifies spatial variations in temperature gradients across distinct urban zoning categories. The findings reveal significant correlations between impervious surface coverage, building density, and peak thermal anomalies during nocturnal hours. These insights are critical for urban planners and public health officials in</w:t>
      </w:r>
      <w:r>
        <w:t xml:space="preserve"> </w:t>
      </w:r>
      <w:r>
        <w:rPr>
          <w:bCs/>
          <w:b/>
        </w:rPr>
        <w:t xml:space="preserve">United States Chicago</w:t>
      </w:r>
      <w:r>
        <w:t xml:space="preserve">, aiming to mitigate extreme heat events that disproportionately affect vulnerable populations in densely populated neighborhoods.</w:t>
      </w:r>
    </w:p>
    <w:bookmarkStart w:id="21" w:name="introduction-and-objectives"/>
    <w:p>
      <w:pPr>
        <w:pStyle w:val="Heading2"/>
      </w:pPr>
      <w:r>
        <w:t xml:space="preserve">1. Introduction and Objectives</w:t>
      </w:r>
    </w:p>
    <w:p>
      <w:pPr>
        <w:pStyle w:val="FirstParagraph"/>
      </w:pPr>
      <w:r>
        <w:t xml:space="preserve">The role of a modern</w:t>
      </w:r>
      <w:r>
        <w:t xml:space="preserve"> </w:t>
      </w:r>
      <w:r>
        <w:rPr>
          <w:iCs/>
          <w:i/>
        </w:rPr>
        <w:t xml:space="preserve">Meteorologist</w:t>
      </w:r>
      <w:r>
        <w:t xml:space="preserve"> </w:t>
      </w:r>
      <w:r>
        <w:t xml:space="preserve">extends beyond simple forecasting; it encompasses the deep analysis of how anthropogenic structures alter local atmospheric conditions. Chicago, as one of the most significant metropolitan hubs in the</w:t>
      </w:r>
      <w:r>
        <w:t xml:space="preserve"> </w:t>
      </w:r>
      <w:r>
        <w:rPr>
          <w:bCs/>
          <w:b/>
        </w:rPr>
        <w:t xml:space="preserve">United States Chicago</w:t>
      </w:r>
      <w:r>
        <w:t xml:space="preserve"> </w:t>
      </w:r>
      <w:r>
        <w:t xml:space="preserve">region, presents a unique laboratory for studying urban climatology. The city’s proximity to Lake Michigan creates a complex thermal buffer that interacts with intense urban development.</w:t>
      </w:r>
      <w:r>
        <w:t xml:space="preserve"> </w:t>
      </w:r>
      <w:r>
        <w:t xml:space="preserve">The primary objectives of this presentation are:</w:t>
      </w:r>
    </w:p>
    <w:p>
      <w:pPr>
        <w:numPr>
          <w:ilvl w:val="0"/>
          <w:numId w:val="1001"/>
        </w:numPr>
        <w:pStyle w:val="Compact"/>
      </w:pPr>
      <w:r>
        <w:t xml:space="preserve">To quantify the magnitude of the Urban Heat Island effect in</w:t>
      </w:r>
      <w:r>
        <w:t xml:space="preserve"> </w:t>
      </w:r>
      <w:r>
        <w:rPr>
          <w:bCs/>
          <w:b/>
        </w:rPr>
        <w:t xml:space="preserve">United States Chicago</w:t>
      </w:r>
      <w:r>
        <w:t xml:space="preserve"> </w:t>
      </w:r>
      <w:r>
        <w:t xml:space="preserve">during summer months (June–August).</w:t>
      </w:r>
    </w:p>
    <w:p>
      <w:pPr>
        <w:numPr>
          <w:ilvl w:val="0"/>
          <w:numId w:val="1001"/>
        </w:numPr>
        <w:pStyle w:val="Compact"/>
      </w:pPr>
      <w:r>
        <w:t xml:space="preserve">To determine how specific land-use changes contribute to localized temperature spikes.</w:t>
      </w:r>
    </w:p>
    <w:p>
      <w:pPr>
        <w:numPr>
          <w:ilvl w:val="0"/>
          <w:numId w:val="1001"/>
        </w:numPr>
        <w:pStyle w:val="Compact"/>
      </w:pPr>
      <w:r>
        <w:t xml:space="preserve">To propose evidence-based mitigation strategies for urban forestry and infrastructure design in</w:t>
      </w:r>
      <w:r>
        <w:t xml:space="preserve"> </w:t>
      </w:r>
      <w:r>
        <w:rPr>
          <w:bCs/>
          <w:b/>
        </w:rPr>
        <w:t xml:space="preserve">United States Chicago</w:t>
      </w:r>
      <w:r>
        <w:t xml:space="preserve">.</w:t>
      </w:r>
    </w:p>
    <w:bookmarkEnd w:id="21"/>
    <w:bookmarkStart w:id="25" w:name="methodology-and-data-sources"/>
    <w:p>
      <w:pPr>
        <w:pStyle w:val="Heading2"/>
      </w:pPr>
      <w:r>
        <w:t xml:space="preserve">2. Methodology and Data Sources</w:t>
      </w:r>
    </w:p>
    <w:p>
      <w:pPr>
        <w:pStyle w:val="FirstParagraph"/>
      </w:pPr>
      <w:r>
        <w:t xml:space="preserve">This study employs a multi-faceted approach typical of rigorous meteorological research. Data was collected over a five-year period (2018–2023) utilizing three primary sources:</w:t>
      </w:r>
    </w:p>
    <w:bookmarkStart w:id="22" w:name="in-situ-observational-networks"/>
    <w:p>
      <w:pPr>
        <w:pStyle w:val="Heading3"/>
      </w:pPr>
      <w:r>
        <w:t xml:space="preserve">2.1 In-Situ Observational Networks</w:t>
      </w:r>
    </w:p>
    <w:p>
      <w:pPr>
        <w:pStyle w:val="FirstParagraph"/>
      </w:pPr>
      <w:r>
        <w:t xml:space="preserve">A dense network of 150 automated weather stations, maintained by local partners in</w:t>
      </w:r>
      <w:r>
        <w:t xml:space="preserve"> </w:t>
      </w:r>
      <w:r>
        <w:rPr>
          <w:bCs/>
          <w:b/>
        </w:rPr>
        <w:t xml:space="preserve">United States Chicago</w:t>
      </w:r>
      <w:r>
        <w:t xml:space="preserve">, provided hourly temperature and humidity readings. These stations were strategically placed to capture gradients ranging from the downtown skyscraper district to suburban residential zones.</w:t>
      </w:r>
    </w:p>
    <w:bookmarkEnd w:id="22"/>
    <w:bookmarkStart w:id="23" w:name="satellite-remote-sensing"/>
    <w:p>
      <w:pPr>
        <w:pStyle w:val="Heading3"/>
      </w:pPr>
      <w:r>
        <w:t xml:space="preserve">2.2 Satellite Remote Sensing</w:t>
      </w:r>
    </w:p>
    <w:p>
      <w:pPr>
        <w:pStyle w:val="FirstParagraph"/>
      </w:pPr>
      <w:r>
        <w:t xml:space="preserve">Land Surface Temperature (LST) data was extracted from NASA’s MODIS and Landsat 8/9 satellites. This allowed for a spatially continuous analysis, overcoming the gap between physical station locations in</w:t>
      </w:r>
      <w:r>
        <w:t xml:space="preserve"> </w:t>
      </w:r>
      <w:r>
        <w:rPr>
          <w:bCs/>
          <w:b/>
        </w:rPr>
        <w:t xml:space="preserve">United States Chicago</w:t>
      </w:r>
      <w:r>
        <w:t xml:space="preserve">.</w:t>
      </w:r>
    </w:p>
    <w:bookmarkEnd w:id="23"/>
    <w:bookmarkStart w:id="24" w:name="meteorological-modeling"/>
    <w:p>
      <w:pPr>
        <w:pStyle w:val="Heading3"/>
      </w:pPr>
      <w:r>
        <w:t xml:space="preserve">2.3 Meteorological Modeling</w:t>
      </w:r>
    </w:p>
    <w:p>
      <w:pPr>
        <w:pStyle w:val="FirstParagraph"/>
      </w:pPr>
      <w:r>
        <w:t xml:space="preserve">The Weather Research and Forecasting (WRF) model was calibrated using local topography and land-cover data specific to</w:t>
      </w:r>
      <w:r>
        <w:t xml:space="preserve"> </w:t>
      </w:r>
      <w:r>
        <w:rPr>
          <w:bCs/>
          <w:b/>
        </w:rPr>
        <w:t xml:space="preserve">United States Chicago</w:t>
      </w:r>
      <w:r>
        <w:t xml:space="preserve">. This enabled the simulation of future scenarios under different climate change projections.</w:t>
      </w:r>
    </w:p>
    <w:bookmarkEnd w:id="24"/>
    <w:bookmarkEnd w:id="25"/>
    <w:bookmarkStart w:id="29" w:name="X75cf47bd41217b0b00746596ee0cca79f22442a"/>
    <w:p>
      <w:pPr>
        <w:pStyle w:val="Heading2"/>
      </w:pPr>
      <w:r>
        <w:t xml:space="preserve">3. Results: Thermal Patterns in United States Chicago</w:t>
      </w:r>
    </w:p>
    <w:bookmarkStart w:id="26" w:name="diurnal-temperature-variation"/>
    <w:p>
      <w:pPr>
        <w:pStyle w:val="Heading3"/>
      </w:pPr>
      <w:r>
        <w:t xml:space="preserve">3.1 Diurnal Temperature Variation</w:t>
      </w:r>
    </w:p>
    <w:p>
      <w:pPr>
        <w:pStyle w:val="FirstParagraph"/>
      </w:pPr>
      <w:r>
        <w:t xml:space="preserve">Analysis reveals that while daytime maximum temperatures show moderate variation due to solar radiation dominance, nighttime minimum temperatures exhibit significant disparities. In the core of</w:t>
      </w:r>
      <w:r>
        <w:t xml:space="preserve"> </w:t>
      </w:r>
      <w:r>
        <w:rPr>
          <w:bCs/>
          <w:b/>
        </w:rPr>
        <w:t xml:space="preserve">United States Chicago</w:t>
      </w:r>
      <w:r>
        <w:t xml:space="preserve">, nocturnal temperatures remain 4°C to 6°C higher than surrounding rural areas in Lake County and Indiana suburbs. This phenomenon traps heat released by concrete and asphalt, a critical concern for urban energy consumption.</w:t>
      </w:r>
    </w:p>
    <w:bookmarkEnd w:id="26"/>
    <w:bookmarkStart w:id="27" w:name="the-lake-effect-moderation-failure"/>
    <w:p>
      <w:pPr>
        <w:pStyle w:val="Heading3"/>
      </w:pPr>
      <w:r>
        <w:t xml:space="preserve">3.2 The "Lake Effect" Moderation Failure</w:t>
      </w:r>
    </w:p>
    <w:p>
      <w:pPr>
        <w:pStyle w:val="FirstParagraph"/>
      </w:pPr>
      <w:r>
        <w:t xml:space="preserve">Typically, Lake Michigan provides a cooling breeze to</w:t>
      </w:r>
      <w:r>
        <w:t xml:space="preserve"> </w:t>
      </w:r>
      <w:r>
        <w:rPr>
          <w:bCs/>
          <w:b/>
        </w:rPr>
        <w:t xml:space="preserve">United States Chicago</w:t>
      </w:r>
      <w:r>
        <w:t xml:space="preserve">. However, this study demonstrates that during periods of high-pressure systems and low wind speeds (common in late summer), the UHI effect overwhelms the lake’s moderating influence. The resulting stagnant air masses lead to prolonged heat waves specifically within</w:t>
      </w:r>
      <w:r>
        <w:t xml:space="preserve"> </w:t>
      </w:r>
      <w:r>
        <w:rPr>
          <w:bCs/>
          <w:b/>
        </w:rPr>
        <w:t xml:space="preserve">United States Chicago</w:t>
      </w:r>
      <w:r>
        <w:t xml:space="preserve">.</w:t>
      </w:r>
    </w:p>
    <w:bookmarkEnd w:id="27"/>
    <w:bookmarkStart w:id="28" w:name="spatial-distribution-of-vulnerability"/>
    <w:p>
      <w:pPr>
        <w:pStyle w:val="Heading3"/>
      </w:pPr>
      <w:r>
        <w:t xml:space="preserve">3.3 Spatial Distribution of Vulnerability</w:t>
      </w:r>
    </w:p>
    <w:p>
      <w:pPr>
        <w:pStyle w:val="FirstParagraph"/>
      </w:pPr>
      <w:r>
        <w:t xml:space="preserve">Geospatial mapping identifies distinct "hot zones" in</w:t>
      </w:r>
      <w:r>
        <w:t xml:space="preserve"> </w:t>
      </w:r>
      <w:r>
        <w:rPr>
          <w:bCs/>
          <w:b/>
        </w:rPr>
        <w:t xml:space="preserve">United States Chicago</w:t>
      </w:r>
      <w:r>
        <w:t xml:space="preserve">, particularly in the South and West sides, where green space coverage is less than 10%. These areas correlate strongly with socioeconomic indices indicating higher vulnerability to heat-related health outcomes.</w:t>
      </w:r>
    </w:p>
    <w:bookmarkEnd w:id="28"/>
    <w:bookmarkEnd w:id="29"/>
    <w:bookmarkStart w:id="33" w:name="Xf273bc423af2bee7671cd40b7f64d531cf3857b"/>
    <w:p>
      <w:pPr>
        <w:pStyle w:val="Heading2"/>
      </w:pPr>
      <w:r>
        <w:t xml:space="preserve">4. Discussion: Implications for Urban Planning</w:t>
      </w:r>
    </w:p>
    <w:p>
      <w:pPr>
        <w:pStyle w:val="FirstParagraph"/>
      </w:pPr>
      <w:r>
        <w:t xml:space="preserve">The data clearly indicates that current infrastructure in</w:t>
      </w:r>
      <w:r>
        <w:t xml:space="preserve"> </w:t>
      </w:r>
      <w:r>
        <w:rPr>
          <w:bCs/>
          <w:b/>
        </w:rPr>
        <w:t xml:space="preserve">United States Chicago</w:t>
      </w:r>
      <w:r>
        <w:t xml:space="preserve"> </w:t>
      </w:r>
      <w:r>
        <w:t xml:space="preserve">is insufficient to handle projected increases in extreme heat events due to global climate change. The role of the</w:t>
      </w:r>
      <w:r>
        <w:t xml:space="preserve"> </w:t>
      </w:r>
      <w:r>
        <w:rPr>
          <w:iCs/>
          <w:i/>
        </w:rPr>
        <w:t xml:space="preserve">Meteorologist</w:t>
      </w:r>
      <w:r>
        <w:t xml:space="preserve"> </w:t>
      </w:r>
      <w:r>
        <w:t xml:space="preserve">here is pivotal in translating these atmospheric findings into actionable policy.</w:t>
      </w:r>
    </w:p>
    <w:bookmarkStart w:id="30" w:name="green-infrastructure-strategy"/>
    <w:p>
      <w:pPr>
        <w:pStyle w:val="Heading3"/>
      </w:pPr>
      <w:r>
        <w:t xml:space="preserve">4.1 Green Infrastructure Strategy</w:t>
      </w:r>
    </w:p>
    <w:p>
      <w:pPr>
        <w:pStyle w:val="FirstParagraph"/>
      </w:pPr>
      <w:r>
        <w:t xml:space="preserve">Implementing extensive green roofs and urban tree canopies can reduce local temperatures by up to 2°C in</w:t>
      </w:r>
      <w:r>
        <w:t xml:space="preserve"> </w:t>
      </w:r>
      <w:r>
        <w:rPr>
          <w:bCs/>
          <w:b/>
        </w:rPr>
        <w:t xml:space="preserve">United States Chicago</w:t>
      </w:r>
      <w:r>
        <w:t xml:space="preserve">. This study suggests prioritizing tree planting initiatives in identified hot zones, as the evapotranspiration process is highly effective at cooling the immediate microclimate.</w:t>
      </w:r>
    </w:p>
    <w:bookmarkEnd w:id="30"/>
    <w:bookmarkStart w:id="31" w:name="cool-pavements-and-reflective-surfaces"/>
    <w:p>
      <w:pPr>
        <w:pStyle w:val="Heading3"/>
      </w:pPr>
      <w:r>
        <w:t xml:space="preserve">4.2 Cool Pavements and Reflective Surfaces</w:t>
      </w:r>
    </w:p>
    <w:p>
      <w:pPr>
        <w:pStyle w:val="FirstParagraph"/>
      </w:pPr>
      <w:r>
        <w:t xml:space="preserve">Replacing dark asphalt with high-albedo materials in</w:t>
      </w:r>
      <w:r>
        <w:t xml:space="preserve"> </w:t>
      </w:r>
      <w:r>
        <w:rPr>
          <w:bCs/>
          <w:b/>
        </w:rPr>
        <w:t xml:space="preserve">United States Chicago</w:t>
      </w:r>
      <w:r>
        <w:t xml:space="preserve"> </w:t>
      </w:r>
      <w:r>
        <w:t xml:space="preserve">can significantly lower surface temperatures. Pilot programs observed in select city blocks show promising results, reducing ambient air temperature during peak afternoon hours.</w:t>
      </w:r>
    </w:p>
    <w:bookmarkEnd w:id="31"/>
    <w:bookmarkStart w:id="32" w:name="public-health-preparedness"/>
    <w:p>
      <w:pPr>
        <w:pStyle w:val="Heading3"/>
      </w:pPr>
      <w:r>
        <w:t xml:space="preserve">4.3 Public Health Preparedness</w:t>
      </w:r>
    </w:p>
    <w:p>
      <w:pPr>
        <w:pStyle w:val="FirstParagraph"/>
      </w:pPr>
      <w:r>
        <w:t xml:space="preserve">Meteorological data should be integrated directly with public health alerts in</w:t>
      </w:r>
      <w:r>
        <w:t xml:space="preserve"> </w:t>
      </w:r>
      <w:r>
        <w:rPr>
          <w:bCs/>
          <w:b/>
        </w:rPr>
        <w:t xml:space="preserve">United States Chicago</w:t>
      </w:r>
      <w:r>
        <w:t xml:space="preserve">. Early warning systems based on real-time UHI intensity models can help direct cooling centers and medical resources to the most affected neighborhoods before heat-related illnesses spike.</w:t>
      </w:r>
    </w:p>
    <w:bookmarkEnd w:id="32"/>
    <w:bookmarkEnd w:id="33"/>
    <w:bookmarkStart w:id="34" w:name="conclusion"/>
    <w:p>
      <w:pPr>
        <w:pStyle w:val="Heading2"/>
      </w:pPr>
      <w:r>
        <w:t xml:space="preserve">5. Conclusion</w:t>
      </w:r>
    </w:p>
    <w:p>
      <w:pPr>
        <w:pStyle w:val="FirstParagraph"/>
      </w:pPr>
      <w:r>
        <w:t xml:space="preserve">This poster presentation underscores the critical importance of localized meteorological analysis in major metropolitan areas like</w:t>
      </w:r>
      <w:r>
        <w:t xml:space="preserve"> </w:t>
      </w:r>
      <w:r>
        <w:rPr>
          <w:bCs/>
          <w:b/>
        </w:rPr>
        <w:t xml:space="preserve">United States Chicago</w:t>
      </w:r>
      <w:r>
        <w:t xml:space="preserve">. The findings confirm that the Urban Heat Island effect is not merely an inconvenience but a significant public health and environmental challenge. By understanding the specific thermal dynamics driven by urban morphology and lake interactions, city planners can make informed decisions. It is imperative that meteorologists continue to collaborate with urban engineers to ensure</w:t>
      </w:r>
      <w:r>
        <w:t xml:space="preserve"> </w:t>
      </w:r>
      <w:r>
        <w:rPr>
          <w:bCs/>
          <w:b/>
        </w:rPr>
        <w:t xml:space="preserve">United States Chicago</w:t>
      </w:r>
      <w:r>
        <w:t xml:space="preserve"> </w:t>
      </w:r>
      <w:r>
        <w:t xml:space="preserve">remains resilient against the escalating threats of extreme heat in a warming world.</w:t>
      </w:r>
    </w:p>
    <w:bookmarkEnd w:id="34"/>
    <w:bookmarkStart w:id="35" w:name="references-and-further-reading"/>
    <w:p>
      <w:pPr>
        <w:pStyle w:val="Heading2"/>
      </w:pPr>
      <w:r>
        <w:t xml:space="preserve">6. References and Further Reading</w:t>
      </w:r>
    </w:p>
    <w:p>
      <w:pPr>
        <w:numPr>
          <w:ilvl w:val="0"/>
          <w:numId w:val="1002"/>
        </w:numPr>
        <w:pStyle w:val="Compact"/>
      </w:pPr>
      <w:r>
        <w:t xml:space="preserve">Sterling, A.J., et al. (2023). "Urban Morphology and Thermal Anomalies in Midwestern Metropolis."</w:t>
      </w:r>
      <w:r>
        <w:t xml:space="preserve"> </w:t>
      </w:r>
      <w:r>
        <w:rPr>
          <w:iCs/>
          <w:i/>
        </w:rPr>
        <w:t xml:space="preserve">Journal of Applied Meteorology</w:t>
      </w:r>
      <w:r>
        <w:t xml:space="preserve">.</w:t>
      </w:r>
    </w:p>
    <w:p>
      <w:pPr>
        <w:numPr>
          <w:ilvl w:val="0"/>
          <w:numId w:val="1002"/>
        </w:numPr>
        <w:pStyle w:val="Compact"/>
      </w:pPr>
      <w:r>
        <w:t xml:space="preserve">National Oceanic and Atmospheric Administration (NOAA). "Climate Resilience Strategies for United States Chicago."</w:t>
      </w:r>
    </w:p>
    <w:p>
      <w:pPr>
        <w:numPr>
          <w:ilvl w:val="0"/>
          <w:numId w:val="1002"/>
        </w:numPr>
        <w:pStyle w:val="Compact"/>
      </w:pPr>
      <w:r>
        <w:t xml:space="preserve">City of Chicago Office of Sustainability. "Green Infrastructure Plan 2030."</w:t>
      </w:r>
    </w:p>
    <w:p>
      <w:pPr>
        <w:pStyle w:val="FirstParagraph"/>
      </w:pPr>
      <w:r>
        <w:rPr>
          <w:bCs/>
          <w:b/>
        </w:rPr>
        <w:t xml:space="preserve">Contact Information:</w:t>
      </w:r>
      <w:r>
        <w:br/>
      </w:r>
      <w:r>
        <w:t xml:space="preserve">Dr. Alex J. Sterling</w:t>
      </w:r>
      <w:r>
        <w:br/>
      </w:r>
      <w:r>
        <w:t xml:space="preserve">Email: a.sterling@meteorology-example.edu</w:t>
      </w:r>
      <w:r>
        <w:br/>
      </w:r>
      <w:r>
        <w:t xml:space="preserve">Phone: +1 (312) 555-0199</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Meteorological Analysis of Chicago’s Urban Climate</dc:title>
  <dc:creator/>
  <dc:language>en</dc:language>
  <cp:keywords/>
  <dcterms:created xsi:type="dcterms:W3CDTF">2026-07-30T04:09:54Z</dcterms:created>
  <dcterms:modified xsi:type="dcterms:W3CDTF">2026-07-30T04:09:54Z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