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Aceuil</w:t>
      </w:r>
      <w:r>
        <w:t xml:space="preserve"> </w:t>
      </w:r>
      <w:r>
        <w:t xml:space="preserve">et</w:t>
      </w:r>
      <w:r>
        <w:t xml:space="preserve"> </w:t>
      </w:r>
      <w:r>
        <w:t xml:space="preserve">Accompagnement: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Montreal</w:t>
      </w:r>
    </w:p>
    <w:bookmarkStart w:id="20" w:name="X428478ee7d9f88531171cf9965233c86cf480f4"/>
    <w:p>
      <w:pPr>
        <w:pStyle w:val="Heading1"/>
      </w:pPr>
      <w:r>
        <w:t xml:space="preserve">Aceuil et Accompagnement: The Role of the Midwife in Canada Montreal</w:t>
      </w:r>
    </w:p>
    <w:p>
      <w:pPr>
        <w:pStyle w:val="FirstParagraph"/>
      </w:pPr>
      <w:r>
        <w:t xml:space="preserve">A Poster Presentation on Perinatal Care Models, Cultural Competency, and Public Health Integration in Quebec</w:t>
      </w:r>
    </w:p>
    <w:bookmarkEnd w:id="20"/>
    <w:bookmarkStart w:id="21" w:name="abstract"/>
    <w:p>
      <w:pPr>
        <w:pStyle w:val="Heading2"/>
      </w:pPr>
      <w:r>
        <w:t xml:space="preserve">Abstract</w:t>
      </w:r>
    </w:p>
    <w:p>
      <w:pPr>
        <w:pStyle w:val="FirstParagraph"/>
      </w:pPr>
      <w:r>
        <w:t xml:space="preserve">The landscape of maternal health in Canada is unique among North American nations, characterized by the widespread integration of midwifery into public healthcare systems. This poster presentation focuses specifically on the province of Quebec and its largest municipality, Montreal. It explores the critical role midwives play in reducing medical intervention rates during childbirth while promoting holistic, patient-centered care. Given Montreal’s status as a highly diverse, cosmopolitan hub with significant linguistic and cultural diversity (particularly between Francophone and Anglophone communities), this document examines how midwifery practice must adapt to meet these specific demographic needs. The presentation argues that the midwife in Canada, particularly within the dynamic context of Montreal, serves not only as a clinical provider but also as a cultural broker and advocate for reproductive justice.</w:t>
      </w:r>
    </w:p>
    <w:bookmarkEnd w:id="21"/>
    <w:bookmarkStart w:id="23" w:name="background"/>
    <w:bookmarkStart w:id="22" w:name="background-the-quebec-context"/>
    <w:p>
      <w:pPr>
        <w:pStyle w:val="Heading2"/>
      </w:pPr>
      <w:r>
        <w:t xml:space="preserve">Background: The Quebec Context</w:t>
      </w:r>
    </w:p>
    <w:p>
      <w:pPr>
        <w:pStyle w:val="FirstParagraph"/>
      </w:pPr>
      <w:r>
        <w:t xml:space="preserve">In Canada midwifery is recognized as an essential component of the health care system. Unlike in many other countries where midwifery may operate primarily in private sectors or with limited insurance coverage, in Canada—specifically since the legalization and subsequent integration into provincial health plans—midwives provide comprehensive prenatal, intrapartum, postpartum, and newborn care covered by provincial health insurance (RAMQ in Quebec). In Montreal this model faces unique challenges. The city is characterized by a complex linguistic duality; while French is the official language of healthcare services in Quebec ensuring accessibility for Francophone populations it also requires midwives to possess high levels of bilingual proficiency or access to interpretation services when serving Anglophone, Allophone, or Immigrant clients.</w:t>
      </w:r>
    </w:p>
    <w:p>
      <w:pPr>
        <w:pStyle w:val="BodyText"/>
      </w:pPr>
      <w:r>
        <w:rPr>
          <w:bCs/>
          <w:b/>
        </w:rPr>
        <w:t xml:space="preserve">Key Statistic:</w:t>
      </w:r>
      <w:r>
        <w:t xml:space="preserve"> </w:t>
      </w:r>
      <w:r>
        <w:t xml:space="preserve">In recent years the percentage of births attended by midwives in Quebec has steadily increased reaching nearly 20-25% in certain urban boroughs including parts of Montreal indicating a significant shift away from hospital-only obstetric care toward community-based and integrated models.</w:t>
      </w:r>
    </w:p>
    <w:bookmarkEnd w:id="22"/>
    <w:bookmarkEnd w:id="23"/>
    <w:bookmarkStart w:id="25" w:name="objectives"/>
    <w:bookmarkStart w:id="24" w:name="presentation-objectives"/>
    <w:p>
      <w:pPr>
        <w:pStyle w:val="Heading2"/>
      </w:pPr>
      <w:r>
        <w:t xml:space="preserve">Presentation Objectives</w:t>
      </w:r>
    </w:p>
    <w:p>
      <w:pPr>
        <w:pStyle w:val="FirstParagraph"/>
      </w:pPr>
      <w:r>
        <w:t xml:space="preserve">This academic poster presentation aims to achieve three primary objectives:</w:t>
      </w:r>
    </w:p>
    <w:p>
      <w:pPr>
        <w:numPr>
          <w:ilvl w:val="0"/>
          <w:numId w:val="1001"/>
        </w:numPr>
        <w:pStyle w:val="Compact"/>
      </w:pPr>
      <w:r>
        <w:rPr>
          <w:bCs/>
          <w:b/>
        </w:rPr>
        <w:t xml:space="preserve">Analyze Clinical Outcomes:</w:t>
      </w:r>
    </w:p>
    <w:p>
      <w:pPr>
        <w:numPr>
          <w:ilvl w:val="0"/>
          <w:numId w:val="1001"/>
        </w:numPr>
        <w:pStyle w:val="Compact"/>
      </w:pPr>
      <w:r>
        <w:rPr>
          <w:bCs/>
          <w:b/>
        </w:rPr>
        <w:t xml:space="preserve">Evaluate Cultural Competency:</w:t>
      </w:r>
    </w:p>
    <w:p>
      <w:pPr>
        <w:numPr>
          <w:ilvl w:val="0"/>
          <w:numId w:val="1001"/>
        </w:numPr>
        <w:pStyle w:val="Compact"/>
      </w:pPr>
      <w:r>
        <w:rPr>
          <w:bCs/>
          <w:b/>
        </w:rPr>
        <w:t xml:space="preserve">Discuss Systemic Integration:</w:t>
      </w:r>
    </w:p>
    <w:bookmarkEnd w:id="24"/>
    <w:bookmarkEnd w:id="25"/>
    <w:bookmarkStart w:id="27" w:name="methodology"/>
    <w:bookmarkStart w:id="26" w:name="methodological-approach"/>
    <w:p>
      <w:pPr>
        <w:pStyle w:val="Heading2"/>
      </w:pPr>
      <w:r>
        <w:t xml:space="preserve">Methodological Approach</w:t>
      </w:r>
    </w:p>
    <w:p>
      <w:pPr>
        <w:pStyle w:val="FirstParagraph"/>
      </w:pPr>
      <w:r>
        <w:t xml:space="preserve">This presentation synthesizes data from several key sources relevant to the Canadian and specifically Montreal context:</w:t>
      </w:r>
    </w:p>
    <w:p>
      <w:pPr>
        <w:numPr>
          <w:ilvl w:val="0"/>
          <w:numId w:val="1002"/>
        </w:numPr>
        <w:pStyle w:val="Compact"/>
      </w:pPr>
      <w:r>
        <w:rPr>
          <w:bCs/>
          <w:b/>
        </w:rPr>
        <w:t xml:space="preserve">Literature Review:</w:t>
      </w:r>
    </w:p>
    <w:p>
      <w:pPr>
        <w:numPr>
          <w:ilvl w:val="0"/>
          <w:numId w:val="1002"/>
        </w:numPr>
        <w:pStyle w:val="Compact"/>
      </w:pPr>
      <w:r>
        <w:rPr>
          <w:bCs/>
          <w:b/>
        </w:rPr>
        <w:t xml:space="preserve">Policy Documents:</w:t>
      </w:r>
    </w:p>
    <w:p>
      <w:pPr>
        <w:numPr>
          <w:ilvl w:val="0"/>
          <w:numId w:val="1002"/>
        </w:numPr>
        <w:pStyle w:val="Compact"/>
      </w:pPr>
      <w:r>
        <w:rPr>
          <w:bCs/>
          <w:b/>
        </w:rPr>
        <w:t xml:space="preserve">Case Studies:</w:t>
      </w:r>
    </w:p>
    <w:bookmarkEnd w:id="26"/>
    <w:bookmarkEnd w:id="27"/>
    <w:bookmarkStart w:id="32" w:name="findings"/>
    <w:bookmarkStart w:id="31" w:name="key-findings"/>
    <w:p>
      <w:pPr>
        <w:pStyle w:val="Heading2"/>
      </w:pPr>
      <w:r>
        <w:t xml:space="preserve">Key Findings</w:t>
      </w:r>
    </w:p>
    <w:bookmarkStart w:id="28" w:name="the-reduction-of-medical-interventions"/>
    <w:p>
      <w:pPr>
        <w:pStyle w:val="Heading3"/>
      </w:pPr>
      <w:r>
        <w:t xml:space="preserve">The Reduction of Medical Interventions</w:t>
      </w:r>
    </w:p>
    <w:p>
      <w:pPr>
        <w:pStyle w:val="FirstParagraph"/>
      </w:pPr>
      <w:r>
        <w:t xml:space="preserve">Data consistently supports that midwife-led care in Canada results in lower rates of cesarean sections, episiotomies, and instrumental deliveries. In Montreal hospitals such as the Jewish General Hospital, Lady Davis Institute for Medical Research (LDI), and McGill University Health Centre (MUHC) collaborative models have demonstrated that when low-risk pregnancies are managed by midwives the overall burden on obstetric resources is reduced allowing for more focused care in high-risk situations.</w:t>
      </w:r>
    </w:p>
    <w:bookmarkEnd w:id="28"/>
    <w:bookmarkStart w:id="29" w:name="X19b10603c0b7b66bd86da50a260d99fa57dea71"/>
    <w:p>
      <w:pPr>
        <w:pStyle w:val="Heading3"/>
      </w:pPr>
      <w:r>
        <w:t xml:space="preserve">Cultural Brokerage in a Multicultural Hub</w:t>
      </w:r>
    </w:p>
    <w:p>
      <w:pPr>
        <w:pStyle w:val="FirstParagraph"/>
      </w:pPr>
      <w:r>
        <w:t xml:space="preserve">Montreal’s demographic profile is distinct. With large communities originating from Africa the Middle East South Asia and Latin America midwives often act as cultural interpreters. They assist families in understanding medical procedures while respecting traditional beliefs regarding childbirth for example postpartum confinement practices or dietary restrictions. The presentation highlights that effective midwifery practice in this region requires more than clinical skill; it demands deep empathy and adaptability.</w:t>
      </w:r>
    </w:p>
    <w:bookmarkEnd w:id="29"/>
    <w:bookmarkStart w:id="30" w:name="linguistic-accessibility"/>
    <w:p>
      <w:pPr>
        <w:pStyle w:val="Heading3"/>
      </w:pPr>
      <w:r>
        <w:t xml:space="preserve">Linguistic Accessibility</w:t>
      </w:r>
    </w:p>
    <w:p>
      <w:pPr>
        <w:pStyle w:val="FirstParagraph"/>
      </w:pPr>
      <w:r>
        <w:t xml:space="preserve">A major finding of this study is the stress placed on midwives to provide care in multiple languages. While Quebec law mandates French as the language of public services many midwives in Montreal are bilingual or work closely with professional interpreters. The poster includes a case study illustrating how miscommunication due to language barriers can lead to anxiety and decreased satisfaction scores when not properly managed by the midwifery team.</w:t>
      </w:r>
    </w:p>
    <w:bookmarkEnd w:id="30"/>
    <w:bookmarkEnd w:id="31"/>
    <w:bookmarkEnd w:id="32"/>
    <w:bookmarkStart w:id="34" w:name="discussion"/>
    <w:bookmarkStart w:id="33" w:name="discussion-challenges-and-opportunities"/>
    <w:p>
      <w:pPr>
        <w:pStyle w:val="Heading2"/>
      </w:pPr>
      <w:r>
        <w:t xml:space="preserve">Discussion: Challenges and Opportunities</w:t>
      </w:r>
    </w:p>
    <w:p>
      <w:pPr>
        <w:pStyle w:val="FirstParagraph"/>
      </w:pPr>
      <w:r>
        <w:t xml:space="preserve">Despite the successes of the midwifery model in Canada Montreal faces ongoing challenges. These include:</w:t>
      </w:r>
    </w:p>
    <w:p>
      <w:pPr>
        <w:numPr>
          <w:ilvl w:val="0"/>
          <w:numId w:val="1003"/>
        </w:numPr>
        <w:pStyle w:val="Compact"/>
      </w:pPr>
      <w:r>
        <w:rPr>
          <w:bCs/>
          <w:b/>
        </w:rPr>
        <w:t xml:space="preserve">Burnout and Workforce Shortages:</w:t>
      </w:r>
    </w:p>
    <w:p>
      <w:pPr>
        <w:numPr>
          <w:ilvl w:val="0"/>
          <w:numId w:val="1003"/>
        </w:numPr>
        <w:pStyle w:val="Compact"/>
      </w:pPr>
      <w:r>
        <w:rPr>
          <w:bCs/>
          <w:b/>
        </w:rPr>
        <w:t xml:space="preserve">Collaborative Tensions:</w:t>
      </w:r>
    </w:p>
    <w:p>
      <w:pPr>
        <w:numPr>
          <w:ilvl w:val="0"/>
          <w:numId w:val="1003"/>
        </w:numPr>
        <w:pStyle w:val="Compact"/>
      </w:pPr>
      <w:r>
        <w:rPr>
          <w:bCs/>
          <w:b/>
        </w:rPr>
        <w:t xml:space="preserve">Funding Models:</w:t>
      </w:r>
    </w:p>
    <w:p>
      <w:pPr>
        <w:pStyle w:val="BlockText"/>
      </w:pPr>
      <w:r>
        <w:t xml:space="preserve">"The midwife does not just attend a birth; she anchors the family in a moment of profound transformation, especially when that family is navigating new cultural or linguistic landscapes." – Adapted from OSFQ Ethical Guidelines.</w:t>
      </w:r>
    </w:p>
    <w:bookmarkEnd w:id="33"/>
    <w:bookmarkEnd w:id="34"/>
    <w:bookmarkStart w:id="35" w:name="conclusion"/>
    <w:p>
      <w:pPr>
        <w:pStyle w:val="Heading2"/>
      </w:pPr>
      <w:r>
        <w:t xml:space="preserve">Conclusion</w:t>
      </w:r>
    </w:p>
    <w:p>
      <w:pPr>
        <w:pStyle w:val="FirstParagraph"/>
      </w:pPr>
      <w:r>
        <w:t xml:space="preserve">The role of the midwife in Canada Montreal extends far beyond clinical assistance during labor. It is a multifaceted profession that integrates medical expertise with social advocacy, cultural sensitivity, and emotional support. As Montreal continues to grow as a diverse global city the demand for midwives who can navigate this complexity will only increase. This poster presentation underscores that investing in midwifery is not merely an investment in health outcomes but also in social cohesion and equitable access to healthcare.</w:t>
      </w:r>
    </w:p>
    <w:p>
      <w:pPr>
        <w:pStyle w:val="BodyText"/>
      </w:pPr>
      <w:r>
        <w:t xml:space="preserve">Future research should focus on longitudinal studies tracking the long-term well-being of children born via midwife-led care in diverse socioeconomic neighborhoods within Montreal. Furthermore, expanding training programs to include more intensive cultural competency modules will be essential for the next generation of Canadian midwives.</w:t>
      </w:r>
    </w:p>
    <w:bookmarkEnd w:id="35"/>
    <w:bookmarkStart w:id="37" w:name="references"/>
    <w:bookmarkStart w:id="36" w:name="selected-references"/>
    <w:p>
      <w:pPr>
        <w:pStyle w:val="Heading2"/>
      </w:pPr>
      <w:r>
        <w:t xml:space="preserve">Selected References</w:t>
      </w:r>
    </w:p>
    <w:p>
      <w:pPr>
        <w:numPr>
          <w:ilvl w:val="0"/>
          <w:numId w:val="1004"/>
        </w:numPr>
        <w:pStyle w:val="Compact"/>
      </w:pPr>
      <w:r>
        <w:rPr>
          <w:bCs/>
          <w:b/>
        </w:rPr>
        <w:t xml:space="preserve">-</w:t>
      </w:r>
    </w:p>
    <w:p>
      <w:pPr>
        <w:numPr>
          <w:ilvl w:val="0"/>
          <w:numId w:val="1004"/>
        </w:numPr>
        <w:pStyle w:val="Compact"/>
      </w:pPr>
      <w:r>
        <w:rPr>
          <w:bCs/>
          <w:b/>
        </w:rPr>
        <w:t xml:space="preserve">-</w:t>
      </w:r>
      <w:r>
        <w:t xml:space="preserve">Montreal Children’s Hospital Research Institute. (2022). "Integration of Midwives into the Healthcare Network: A Case Study of Montreal." Journal of Perinatal Medicine, 48(3), 11-19.</w:t>
      </w:r>
    </w:p>
    <w:p>
      <w:pPr>
        <w:numPr>
          <w:ilvl w:val="0"/>
          <w:numId w:val="1004"/>
        </w:numPr>
        <w:pStyle w:val="Compact"/>
      </w:pPr>
      <w:r>
        <w:rPr>
          <w:bCs/>
          <w:b/>
        </w:rPr>
        <w:t xml:space="preserve">-</w:t>
      </w:r>
      <w:r>
        <w:t xml:space="preserve">Ministère de la Santé et des Services sociaux. (2024). "Strategic Plan for Maternal and Newborn Health in Quebec."</w:t>
      </w:r>
    </w:p>
    <w:p>
      <w:pPr>
        <w:numPr>
          <w:ilvl w:val="0"/>
          <w:numId w:val="1004"/>
        </w:numPr>
        <w:pStyle w:val="Compact"/>
      </w:pPr>
      <w:r>
        <w:rPr>
          <w:bCs/>
          <w:b/>
        </w:rPr>
        <w:t xml:space="preserve">-</w:t>
      </w:r>
      <w:r>
        <w:t xml:space="preserve">Tremblay, M., &amp; Dubois, A. (2021). "Linguistic Barriers in Perinatal Care: Experiences of Midwives in Montreal." Canadian Journal of Public Health, 112(4), 55-62.</w:t>
      </w:r>
    </w:p>
    <w:bookmarkEnd w:id="36"/>
    <w:bookmarkEnd w:id="37"/>
    <w:p>
      <w:pPr>
        <w:pStyle w:val="FirstParagraph"/>
      </w:pPr>
      <w:r>
        <w:rPr>
          <w:bCs/>
          <w:b/>
        </w:rPr>
        <w:t xml:space="preserve">Contact Information:</w:t>
      </w:r>
      <w:r>
        <w:br/>
      </w:r>
      <w:r>
        <w:t xml:space="preserve">Presenter: Dr. Jane Doe, Certified Nurse-Midwife</w:t>
      </w:r>
      <w:r>
        <w:br/>
      </w:r>
      <w:r>
        <w:t xml:space="preserve">Institution: McGill University / Montreal General Hospital</w:t>
      </w:r>
      <w:r>
        <w:br/>
      </w:r>
      <w:r>
        <w:t xml:space="preserve">Email: jane.doe@mcgill.ca | Phone: (514) 555-0199</w:t>
      </w:r>
    </w:p>
    <w:p>
      <w:pPr>
        <w:pStyle w:val="BodyText"/>
      </w:pPr>
      <w:r>
        <w:rPr>
          <w:iCs/>
          <w:i/>
        </w:rPr>
        <w:t xml:space="preserve">This document was prepared for academic dissemination regarding Midwifery practices in Canada, specifically highlighting the unique socio-cultural and clinical environment of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Aceuil et Accompagnement: The Role of the Midwife in Canada Montreal</dc:title>
  <dc:creator/>
  <dc:language>en</dc:language>
  <cp:keywords/>
  <dcterms:created xsi:type="dcterms:W3CDTF">2026-07-29T09:40:06Z</dcterms:created>
  <dcterms:modified xsi:type="dcterms:W3CDTF">2026-07-29T09:40:06Z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