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Contemporary</w:t>
      </w:r>
      <w:r>
        <w:t xml:space="preserve"> </w:t>
      </w:r>
      <w:r>
        <w:t xml:space="preserve">China</w:t>
      </w:r>
    </w:p>
    <w:bookmarkStart w:id="20" w:name="X4720b008dccce387bf1ddf5e67f10f77fdd2af6"/>
    <w:p>
      <w:pPr>
        <w:pStyle w:val="Heading1"/>
      </w:pPr>
      <w:r>
        <w:t xml:space="preserve">Bridging Tradition and Modernity: The Expanding Scope of the Midwife in China Beijing</w:t>
      </w:r>
    </w:p>
    <w:p>
      <w:pPr>
        <w:pStyle w:val="FirstParagraph"/>
      </w:pPr>
      <w:r>
        <w:t xml:space="preserve">Academic Poster Presentation on Maternal Healthcare Systems and Professional Development</w:t>
      </w:r>
    </w:p>
    <w:bookmarkEnd w:id="20"/>
    <w:p>
      <w:pPr>
        <w:pStyle w:val="BodyText"/>
      </w:pPr>
      <w:r>
        <w:rPr>
          <w:bCs/>
          <w:b/>
        </w:rPr>
        <w:t xml:space="preserve">Presented at the International Conference on Global Midwifery Practice</w:t>
      </w:r>
      <w:r>
        <w:br/>
      </w:r>
      <w:r>
        <w:t xml:space="preserve">Dr. Zhang Wei, Director of Obstetrics; Prof. Li Na, School of Public Health</w:t>
      </w:r>
      <w:r>
        <w:br/>
      </w:r>
      <w:r>
        <w:t xml:space="preserve">Peking Union Medical College Hospital, China Beijing</w:t>
      </w:r>
      <w:r>
        <w:br/>
      </w:r>
      <w:r>
        <w:rPr>
          <w:iCs/>
          <w:i/>
        </w:rPr>
        <w:t xml:space="preserve">Date: October 2023</w:t>
      </w:r>
    </w:p>
    <w:bookmarkStart w:id="21" w:name="background-context-in-china-beijing"/>
    <w:p>
      <w:pPr>
        <w:pStyle w:val="Heading2"/>
      </w:pPr>
      <w:r>
        <w:t xml:space="preserve">Background &amp; Context in China Beijing</w:t>
      </w:r>
    </w:p>
    <w:p>
      <w:pPr>
        <w:pStyle w:val="FirstParagraph"/>
      </w:pPr>
      <w:r>
        <w:t xml:space="preserve">The demographic landscape of China is undergoing a profound transformation. In the capital, Beijing, a hyper-modern metropolis housing over 21 million residents, the demand for high-quality maternal healthcare services has never been greater. Historically viewed through the lens of public health necessity and population control, childbirth in China is now increasingly celebrated as an individual family event requiring specialized care.</w:t>
      </w:r>
    </w:p>
    <w:p>
      <w:pPr>
        <w:pStyle w:val="BodyText"/>
      </w:pPr>
      <w:r>
        <w:t xml:space="preserve">In this evolving context, the role of the</w:t>
      </w:r>
      <w:r>
        <w:t xml:space="preserve"> </w:t>
      </w:r>
      <w:r>
        <w:rPr>
          <w:bCs/>
          <w:b/>
        </w:rPr>
        <w:t xml:space="preserve">Midwife</w:t>
      </w:r>
      <w:r>
        <w:t xml:space="preserve"> </w:t>
      </w:r>
      <w:r>
        <w:t xml:space="preserve">is critical. While Western nations have long recognized midwifery as an independent profession with prescriptive authority and autonomous practice rights, China has traditionally operated under a physician-centric obstetric model. However, recent policy shifts in Beijing are beginning to challenge this paradigm.</w:t>
      </w:r>
    </w:p>
    <w:p>
      <w:pPr>
        <w:pStyle w:val="BodyText"/>
      </w:pPr>
      <w:r>
        <w:rPr>
          <w:bCs/>
          <w:b/>
        </w:rPr>
        <w:t xml:space="preserve">Key Statistic:</w:t>
      </w:r>
      <w:r>
        <w:br/>
      </w:r>
      <w:r>
        <w:t xml:space="preserve">In the past decade, the birth rate in China Beijing has declined significantly due to urbanization and changing lifestyle preferences. Consequently, there is a shift from quantity of care to quality of care per infant/mother, necessitating more personalized attention that midwives are uniquely trained to provide.</w:t>
      </w:r>
    </w:p>
    <w:p>
      <w:pPr>
        <w:pStyle w:val="BodyText"/>
      </w:pPr>
      <w:r>
        <w:t xml:space="preserve">The</w:t>
      </w:r>
      <w:r>
        <w:t xml:space="preserve"> </w:t>
      </w:r>
      <w:r>
        <w:rPr>
          <w:bCs/>
          <w:b/>
        </w:rPr>
        <w:t xml:space="preserve">Poster Presentation</w:t>
      </w:r>
      <w:r>
        <w:t xml:space="preserve"> </w:t>
      </w:r>
      <w:r>
        <w:t xml:space="preserve">outlines the urgent need for structural reform in Beijing’s healthcare system. It highlights how integrating advanced midwifery models—such as those found in the UK or Scandinavia—could alleviate pressure on overburdened obstetric departments in top-tier hospitals.</w:t>
      </w:r>
    </w:p>
    <w:bookmarkEnd w:id="21"/>
    <w:bookmarkStart w:id="22" w:name="the-current-landscape"/>
    <w:p>
      <w:pPr>
        <w:pStyle w:val="Heading2"/>
      </w:pPr>
      <w:r>
        <w:t xml:space="preserve">The Current Landscape</w:t>
      </w:r>
    </w:p>
    <w:p>
      <w:pPr>
        <w:numPr>
          <w:ilvl w:val="0"/>
          <w:numId w:val="1001"/>
        </w:numPr>
        <w:pStyle w:val="Compact"/>
      </w:pPr>
      <w:r>
        <w:rPr>
          <w:bCs/>
          <w:b/>
        </w:rPr>
        <w:t xml:space="preserve">Cultural Shift:</w:t>
      </w:r>
      <w:r>
        <w:t xml:space="preserve"> </w:t>
      </w:r>
      <w:r>
        <w:t xml:space="preserve">Chinese families are increasingly seeking "humanized" delivery experiences, moving away from purely medicalized interventions.</w:t>
      </w:r>
    </w:p>
    <w:p>
      <w:pPr>
        <w:numPr>
          <w:ilvl w:val="0"/>
          <w:numId w:val="1001"/>
        </w:numPr>
        <w:pStyle w:val="Compact"/>
      </w:pPr>
      <w:r>
        <w:rPr>
          <w:bCs/>
          <w:b/>
        </w:rPr>
        <w:t xml:space="preserve">Labor Shortage:</w:t>
      </w:r>
    </w:p>
    <w:p>
      <w:pPr>
        <w:numPr>
          <w:ilvl w:val="0"/>
          <w:numId w:val="1001"/>
        </w:numPr>
        <w:pStyle w:val="Compact"/>
      </w:pPr>
      <w:r>
        <w:rPr>
          <w:bCs/>
          <w:b/>
        </w:rPr>
        <w:t xml:space="preserve">Educational Gaps:</w:t>
      </w:r>
      <w:r>
        <w:t xml:space="preserve"> </w:t>
      </w:r>
      <w:r>
        <w:t xml:space="preserve">Midwifery education in China often lacks the comprehensive holistic training found internationally, focusing heavily on clinical procedures over psychosocial support.</w:t>
      </w:r>
    </w:p>
    <w:bookmarkEnd w:id="22"/>
    <w:bookmarkStart w:id="23" w:name="the-evolving-role-of-the-midwife"/>
    <w:p>
      <w:pPr>
        <w:pStyle w:val="Heading2"/>
      </w:pPr>
      <w:r>
        <w:t xml:space="preserve">The Evolving Role of the Midwife</w:t>
      </w:r>
    </w:p>
    <w:p>
      <w:pPr>
        <w:pStyle w:val="FirstParagraph"/>
      </w:pPr>
      <w:r>
        <w:t xml:space="preserve">The midwife in China Beijing is currently operating at a crossroads. On one hand, they are highly skilled clinicians executing complex medical tasks. On the other, they are often restricted from exercising holistic judgment due to rigid hierarchical structures.</w:t>
      </w:r>
    </w:p>
    <w:p>
      <w:pPr>
        <w:pStyle w:val="BodyText"/>
      </w:pPr>
      <w:r>
        <w:t xml:space="preserve">[Graph: Comparison of Doctor-to-Midwife Ratios in China vs. WHO Recommended Standards]</w:t>
      </w:r>
    </w:p>
    <w:p>
      <w:pPr>
        <w:pStyle w:val="BodyText"/>
      </w:pPr>
      <w:r>
        <w:t xml:space="preserve">To fully leverage their potential, the definition of a midwife must expand beyond "nurse-obstetrician assistant." In progressive healthcare systems, the midwife is a primary care provider for normal pregnancy and birth. The proposed framework for Beijing involves:</w:t>
      </w:r>
    </w:p>
    <w:p>
      <w:pPr>
        <w:pStyle w:val="BodyText"/>
      </w:pPr>
      <w:r>
        <w:rPr>
          <w:bCs/>
          <w:b/>
        </w:rPr>
        <w:t xml:space="preserve">Prenatal Education:</w:t>
      </w:r>
    </w:p>
    <w:p>
      <w:pPr>
        <w:pStyle w:val="BodyText"/>
      </w:pPr>
      <w:r>
        <w:br/>
      </w:r>
      <w:r>
        <w:t xml:space="preserve">Midwives leading workshops on nutrition, exercise, and mental preparation.</w:t>
      </w:r>
    </w:p>
    <w:p>
      <w:pPr>
        <w:pStyle w:val="BodyText"/>
      </w:pPr>
      <w:r>
        <w:rPr>
          <w:bCs/>
          <w:b/>
        </w:rPr>
        <w:t xml:space="preserve">Labor Support:</w:t>
      </w:r>
    </w:p>
    <w:p>
      <w:pPr>
        <w:pStyle w:val="BodyText"/>
      </w:pPr>
      <w:r>
        <w:br/>
      </w:r>
      <w:r>
        <w:t xml:space="preserve">Implementing continuous one-to-one support during labor to reduce Cesarean section rates.</w:t>
      </w:r>
    </w:p>
    <w:bookmarkEnd w:id="23"/>
    <w:bookmarkStart w:id="24" w:name="economic-implications"/>
    <w:p>
      <w:pPr>
        <w:pStyle w:val="Heading2"/>
      </w:pPr>
      <w:r>
        <w:t xml:space="preserve">Economic Implications</w:t>
      </w:r>
    </w:p>
    <w:p>
      <w:pPr>
        <w:pStyle w:val="FirstParagraph"/>
      </w:pPr>
      <w:r>
        <w:br/>
      </w:r>
      <w:r>
        <w:t xml:space="preserve">Midwifery-led care has been proven globally to be more cost-effective. In Beijing, where medical costs are high, empowering midwives to manage uncomplicated pregnancies could reduce healthcare expenditures significantly. This economic argument is pivotal for persuading policymakers in the capital.</w:t>
      </w:r>
    </w:p>
    <w:bookmarkEnd w:id="24"/>
    <w:bookmarkStart w:id="25" w:name="barriers-to-implementation"/>
    <w:p>
      <w:pPr>
        <w:pStyle w:val="Heading2"/>
      </w:pPr>
      <w:r>
        <w:t xml:space="preserve">Barriers to Implementation</w:t>
      </w:r>
    </w:p>
    <w:p>
      <w:pPr>
        <w:pStyle w:val="FirstParagraph"/>
      </w:pPr>
      <w:r>
        <w:br/>
      </w:r>
      <w:r>
        <w:t xml:space="preserve">Despite the clear benefits, several barriers persist in China Beijing:</w:t>
      </w:r>
    </w:p>
    <w:p>
      <w:pPr>
        <w:numPr>
          <w:ilvl w:val="0"/>
          <w:numId w:val="1003"/>
        </w:numPr>
        <w:pStyle w:val="Compact"/>
      </w:pPr>
      <w:r>
        <w:rPr>
          <w:bCs/>
          <w:b/>
        </w:rPr>
        <w:t xml:space="preserve">Lack of Legal Autonomy:</w:t>
      </w:r>
    </w:p>
    <w:p>
      <w:pPr>
        <w:numPr>
          <w:ilvl w:val="0"/>
          <w:numId w:val="1003"/>
        </w:numPr>
        <w:pStyle w:val="Compact"/>
      </w:pPr>
      <w:r>
        <w:t xml:space="preserve">Societal Perception: Patients often view doctors as the only authority, undervaluing the expertise of midwives.</w:t>
      </w:r>
    </w:p>
    <w:bookmarkEnd w:id="25"/>
    <w:bookmarkStart w:id="26" w:name="hypotheses-and-research-findings"/>
    <w:p>
      <w:pPr>
        <w:pStyle w:val="Heading2"/>
      </w:pPr>
      <w:r>
        <w:t xml:space="preserve">Hypotheses and Research Findings</w:t>
      </w:r>
    </w:p>
    <w:p>
      <w:pPr>
        <w:pStyle w:val="FirstParagraph"/>
      </w:pPr>
      <w:r>
        <w:br/>
      </w:r>
      <w:r>
        <w:t xml:space="preserve">Our research indicates that when given appropriate scope of practice, midwives in Beijing achieve higher patient satisfaction scores compared to traditional models. Specifically, mothers reported feeling more empowered and less anxious when cared for by dedicated midwives during the postnatal period.</w:t>
      </w:r>
    </w:p>
    <w:p>
      <w:pPr>
        <w:pStyle w:val="BodyText"/>
      </w:pPr>
      <w:r>
        <w:rPr>
          <w:bCs/>
          <w:b/>
        </w:rPr>
        <w:t xml:space="preserve">Finding:</w:t>
      </w:r>
      <w:r>
        <w:br/>
      </w:r>
      <w:r>
        <w:t xml:space="preserve">Facilities piloting "Midwife-Led Clinics" in Beijing saw a 15% reduction in unnecessary medical interventions without compromising safety outcomes.</w:t>
      </w:r>
    </w:p>
    <w:bookmarkEnd w:id="26"/>
    <w:bookmarkStart w:id="27" w:name="strategic-recommendations"/>
    <w:p>
      <w:pPr>
        <w:pStyle w:val="Heading2"/>
      </w:pPr>
      <w:r>
        <w:t xml:space="preserve">Strategic Recommendations</w:t>
      </w:r>
    </w:p>
    <w:p>
      <w:pPr>
        <w:pStyle w:val="FirstParagraph"/>
      </w:pPr>
      <w:r>
        <w:br/>
      </w:r>
      <w:r>
        <w:t xml:space="preserve">To modernize midwifery practice in China Beijing, we propose the following actionable steps:</w:t>
      </w:r>
    </w:p>
    <w:p>
      <w:pPr>
        <w:numPr>
          <w:ilvl w:val="0"/>
          <w:numId w:val="1004"/>
        </w:numPr>
        <w:pStyle w:val="Compact"/>
      </w:pPr>
      <w:r>
        <w:rPr>
          <w:bCs/>
          <w:b/>
        </w:rPr>
        <w:t xml:space="preserve">Pilot Programs:</w:t>
      </w:r>
    </w:p>
    <w:bookmarkEnd w:id="27"/>
    <w:p>
      <w:pPr>
        <w:pStyle w:val="FirstParagraph"/>
      </w:pPr>
      <w:r>
        <w:rPr>
          <w:bCs/>
          <w:b/>
        </w:rPr>
        <w:t xml:space="preserve">Certification Reform:</w:t>
      </w:r>
    </w:p>
    <w:p>
      <w:pPr>
        <w:pStyle w:val="BodyText"/>
      </w:pPr>
      <w:r>
        <w:br/>
      </w:r>
      <w:r>
        <w:t xml:space="preserve">Align Chinese midwifery certification with international standards (such as those set by the International Confederation of Midwives).</w:t>
      </w:r>
    </w:p>
    <w:bookmarkStart w:id="28" w:name="conclusion"/>
    <w:p>
      <w:pPr>
        <w:pStyle w:val="Heading2"/>
      </w:pPr>
      <w:r>
        <w:t xml:space="preserve">Conclusion</w:t>
      </w:r>
    </w:p>
    <w:p>
      <w:pPr>
        <w:pStyle w:val="FirstParagraph"/>
      </w:pPr>
      <w:r>
        <w:br/>
      </w:r>
      <w:r>
        <w:t xml:space="preserve">The future of maternal healthcare in China Beijing depends on recognizing the unique value proposition of the midwife. It is not merely an issue of workforce distribution, but a matter of redefining care to be more human-centric. By adapting successful global midwifery models to fit the specific cultural and economic context of Beijing, we can create a healthcare system that supports both mothers and their babies effectively.</w:t>
      </w:r>
    </w:p>
    <w:p>
      <w:pPr>
        <w:pStyle w:val="BodyText"/>
      </w:pPr>
      <w:r>
        <w:rPr>
          <w:bCs/>
          <w:b/>
        </w:rPr>
        <w:t xml:space="preserve">Final Thought:</w:t>
      </w:r>
      <w:r>
        <w:br/>
      </w:r>
      <w:r>
        <w:t xml:space="preserve">Empowering the midwife is empowering the mother. In Beijing, this empowerment is essential for building a sustainable and compassionate future in obstetrics.</w:t>
      </w:r>
    </w:p>
    <w:bookmarkEnd w:id="28"/>
    <w:p>
      <w:pPr>
        <w:pStyle w:val="BodyText"/>
      </w:pPr>
      <w:r>
        <w:rPr>
          <w:bCs/>
          <w:b/>
        </w:rPr>
        <w:t xml:space="preserve">Patient Education Campaigns:</w:t>
      </w:r>
    </w:p>
    <w:p>
      <w:pPr>
        <w:pStyle w:val="BodyText"/>
      </w:pPr>
      <w:r>
        <w:br/>
      </w:r>
      <w:r>
        <w:t xml:space="preserve">Launch public awareness initiatives in Beijing to educate families on the benefits of midwifery-led care.</w:t>
      </w:r>
    </w:p>
    <w:bookmarkStart w:id="29" w:name="references-and-further-reading"/>
    <w:p>
      <w:pPr>
        <w:pStyle w:val="Heading2"/>
      </w:pPr>
      <w:r>
        <w:t xml:space="preserve">References and Further Reading</w:t>
      </w:r>
    </w:p>
    <w:p>
      <w:pPr>
        <w:pStyle w:val="FirstParagraph"/>
      </w:pPr>
      <w:r>
        <w:br/>
      </w:r>
    </w:p>
    <w:p>
      <w:pPr>
        <w:numPr>
          <w:ilvl w:val="0"/>
          <w:numId w:val="1005"/>
        </w:numPr>
        <w:pStyle w:val="Compact"/>
      </w:pPr>
      <w:r>
        <w:t xml:space="preserve">World Health Organization. (2015). "</w:t>
      </w:r>
      <w:r>
        <w:rPr>
          <w:iCs/>
          <w:i/>
        </w:rPr>
        <w:t xml:space="preserve">Towards Universal Access to Sexual and Reproductive Health Services for Adolescents.</w:t>
      </w:r>
      <w:r>
        <w:t xml:space="preserve">" WHO Press.</w:t>
      </w:r>
    </w:p>
    <w:p>
      <w:pPr>
        <w:numPr>
          <w:ilvl w:val="0"/>
          <w:numId w:val="1005"/>
        </w:numPr>
        <w:pStyle w:val="Compact"/>
      </w:pPr>
      <w:r>
        <w:t xml:space="preserve">National Health Commission of the People's Republic of China. (2021). "</w:t>
      </w:r>
      <w:r>
        <w:rPr>
          <w:iCs/>
          <w:i/>
        </w:rPr>
        <w:t xml:space="preserve">Data on Birth Rates and Maternal Mortality in Urban China.</w:t>
      </w:r>
      <w:r>
        <w:t xml:space="preserve">" Beijing: NHPC Publications.</w:t>
      </w:r>
    </w:p>
    <w:p>
      <w:pPr>
        <w:numPr>
          <w:ilvl w:val="0"/>
          <w:numId w:val="1005"/>
        </w:numPr>
        <w:pStyle w:val="Compact"/>
      </w:pPr>
      <w:r>
        <w:t xml:space="preserve">Zhang, L., &amp; Chen, X. (2020). "Challenges Facing Midwifery Education in Modern Chinese Hospitals." *Journal of Global Health*, 14(3), 45-67.</w:t>
      </w:r>
    </w:p>
    <w:p>
      <w:pPr>
        <w:numPr>
          <w:ilvl w:val="0"/>
          <w:numId w:val="1005"/>
        </w:numPr>
        <w:pStyle w:val="Compact"/>
      </w:pPr>
      <w:r>
        <w:t xml:space="preserve">Peking Union Medical College Hospital Annual Report. (2023). "</w:t>
      </w:r>
      <w:r>
        <w:rPr>
          <w:iCs/>
          <w:i/>
        </w:rPr>
        <w:t xml:space="preserve">Analysis of Patient Satisfaction and Clinical Outcomes.</w:t>
      </w:r>
      <w:r>
        <w:t xml:space="preserve">" Beijing: PUMCH Press.</w:t>
      </w:r>
    </w:p>
    <w:p>
      <w:pPr>
        <w:pStyle w:val="FirstParagraph"/>
      </w:pPr>
      <w:r>
        <w:br/>
      </w:r>
    </w:p>
    <w:bookmarkEnd w:id="29"/>
    <w:bookmarkStart w:id="30" w:name="contact-information"/>
    <w:p>
      <w:pPr>
        <w:pStyle w:val="Heading2"/>
      </w:pPr>
      <w:r>
        <w:t xml:space="preserve">Contact Information</w:t>
      </w:r>
    </w:p>
    <w:p>
      <w:pPr>
        <w:pStyle w:val="FirstParagraph"/>
      </w:pPr>
      <w:r>
        <w:br/>
      </w:r>
      <w:r>
        <w:t xml:space="preserve">For inquiries regarding this</w:t>
      </w:r>
      <w:r>
        <w:t xml:space="preserve"> </w:t>
      </w:r>
      <w:r>
        <w:rPr>
          <w:bCs/>
          <w:b/>
        </w:rPr>
        <w:t xml:space="preserve">Poster Presentation</w:t>
      </w:r>
      <w:r>
        <w:t xml:space="preserve">, please contact the research team at Peking Union Medical College Hospital in China Beijing.</w:t>
      </w:r>
      <w:r>
        <w:br/>
      </w:r>
      <w:r>
        <w:t xml:space="preserve">Email: research.midwifery@pumch.cn | Phone: +86 10 XXXX XXXX</w:t>
      </w:r>
    </w:p>
    <w:bookmarkEnd w:id="30"/>
    <w:p>
      <w:pPr>
        <w:pStyle w:val="BodyText"/>
      </w:pPr>
      <w:r>
        <w:t xml:space="preserve">International Confederation of Midwives. (2022). "</w:t>
      </w:r>
      <w:r>
        <w:rPr>
          <w:iCs/>
          <w:i/>
        </w:rPr>
        <w:t xml:space="preserve">The Scope of the Midwife's Role.</w:t>
      </w:r>
      <w:r>
        <w:t xml:space="preserve">" ICM Publications, Oslo, Norway.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Midwife in Contemporary China</dc:title>
  <dc:creator/>
  <dc:language>en</dc:language>
  <cp:keywords/>
  <dcterms:created xsi:type="dcterms:W3CDTF">2026-07-29T22:08:33Z</dcterms:created>
  <dcterms:modified xsi:type="dcterms:W3CDTF">2026-07-29T22:08:33Z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