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Guangzhou</w:t>
      </w:r>
    </w:p>
    <w:bookmarkStart w:id="28" w:name="X2a043c07bcd6828691de93d4b30afadad84b898"/>
    <w:p>
      <w:pPr>
        <w:pStyle w:val="Heading1"/>
      </w:pPr>
      <w:r>
        <w:t xml:space="preserve">Bridging Tradition and Innovation: The Strategic Role of the Modern Midwife in China, Guangzhou</w:t>
      </w:r>
    </w:p>
    <w:p>
      <w:pPr>
        <w:pStyle w:val="FirstParagraph"/>
      </w:pPr>
      <w:r>
        <w:rPr>
          <w:bCs/>
          <w:b/>
        </w:rPr>
        <w:t xml:space="preserve">Presentation Context:</w:t>
      </w:r>
      <w:r>
        <w:t xml:space="preserve"> </w:t>
      </w:r>
      <w:r>
        <w:t xml:space="preserve">International Symposium on Maternal Health &amp; Public Policy</w:t>
      </w:r>
      <w:r>
        <w:br/>
      </w:r>
      <w:r>
        <w:rPr>
          <w:bCs/>
          <w:b/>
        </w:rPr>
        <w:t xml:space="preserve">Location Focus:</w:t>
      </w:r>
      <w:r>
        <w:t xml:space="preserve"> </w:t>
      </w:r>
      <w:r>
        <w:t xml:space="preserve">Guangzhou, Guangdong Province, China</w:t>
      </w:r>
      <w:r>
        <w:br/>
      </w:r>
      <w:r>
        <w:rPr>
          <w:iCs/>
          <w:i/>
        </w:rPr>
        <w:t xml:space="preserve">This document is formatted as a comprehensive academic poster presentation summary.</w:t>
      </w:r>
    </w:p>
    <w:bookmarkStart w:id="20" w:name="abstract"/>
    <w:p>
      <w:pPr>
        <w:pStyle w:val="Heading2"/>
      </w:pPr>
      <w:r>
        <w:t xml:space="preserve">Abstract</w:t>
      </w:r>
    </w:p>
    <w:p>
      <w:pPr>
        <w:pStyle w:val="FirstParagraph"/>
      </w:pPr>
      <w:r>
        <w:br/>
      </w:r>
      <w:r>
        <w:t xml:space="preserve">This presentation explores the critical transformation of the midwifery profession within the healthcare infrastructure of China, with a specific focus on Guangzhou as a premier economic and medical hub in Southern China. As China faces demographic shifts, including an aging population and changing fertility policies post-two-child and three-child initiatives, the demand for high-quality maternal care has surged. This poster argues that the midwife is no longer merely an attendant during labor but is evolving into a central pillar of primary healthcare, prenatal education, and community wellness in Guangzhou. By integrating Western evidence-based practices with traditional Chinese medicine (TCM) principles prevalent in the region, we propose a hybrid model of care that enhances maternal outcomes.</w:t>
      </w:r>
    </w:p>
    <w:bookmarkEnd w:id="20"/>
    <w:bookmarkStart w:id="21" w:name="X828d441555714699d71f84e5d4ccd3a6d998c88"/>
    <w:p>
      <w:pPr>
        <w:pStyle w:val="Heading2"/>
      </w:pPr>
      <w:r>
        <w:t xml:space="preserve">1. Introduction: The Context of China and Guangzhou</w:t>
      </w:r>
    </w:p>
    <w:p>
      <w:pPr>
        <w:pStyle w:val="FirstParagraph"/>
      </w:pPr>
      <w:r>
        <w:br/>
      </w:r>
      <w:r>
        <w:t xml:space="preserve">China’s healthcare landscape is undergoing a profound restructuring. In recent decades, the nation has moved from a one-child policy era to encouraging higher birth rates, creating immediate pressure on maternal health services. Guangzhou, as the capital of Guangdong Province and a gateway city for international trade and culture, presents a unique microcosm of this national challenge.</w:t>
      </w:r>
      <w:r>
        <w:br/>
      </w:r>
      <w:r>
        <w:br/>
      </w:r>
      <w:r>
        <w:t xml:space="preserve">Guangzhou boasts some of the most advanced medical facilities in Asia yet faces significant disparities in care access between urban centers and surrounding rural districts. In this context, the</w:t>
      </w:r>
      <w:r>
        <w:t xml:space="preserve"> </w:t>
      </w:r>
      <w:r>
        <w:rPr>
          <w:bCs/>
          <w:b/>
        </w:rPr>
        <w:t xml:space="preserve">midwife</w:t>
      </w:r>
      <w:r>
        <w:t xml:space="preserve"> </w:t>
      </w:r>
      <w:r>
        <w:t xml:space="preserve">plays a pivotal role. Historically viewed as traditional birth attendants, modern midwives in China are now licensed medical professionals requiring rigorous training. However, their scope of practice is often limited compared to their counterparts in Europe or North America.</w:t>
      </w:r>
      <w:r>
        <w:br/>
      </w:r>
      <w:r>
        <w:br/>
      </w:r>
      <w:r>
        <w:t xml:space="preserve">The objective of this presentation is to advocate for an expanded scope for the</w:t>
      </w:r>
      <w:r>
        <w:t xml:space="preserve"> </w:t>
      </w:r>
      <w:r>
        <w:rPr>
          <w:bCs/>
          <w:b/>
        </w:rPr>
        <w:t xml:space="preserve">midwife</w:t>
      </w:r>
      <w:r>
        <w:t xml:space="preserve"> </w:t>
      </w:r>
      <w:r>
        <w:t xml:space="preserve">within the Guangzhou healthcare system. We posit that empowering midwives can alleviate pressure on obstetricians, reduce C-section rates, and improve continuity of care, which is often fragmented in large Chinese hospitals.</w:t>
      </w:r>
    </w:p>
    <w:bookmarkEnd w:id="21"/>
    <w:bookmarkStart w:id="22" w:name="current-challenges-in-maternal-care"/>
    <w:p>
      <w:pPr>
        <w:pStyle w:val="Heading2"/>
      </w:pPr>
      <w:r>
        <w:t xml:space="preserve">2. Current Challenges in Maternal Care</w:t>
      </w:r>
    </w:p>
    <w:p>
      <w:pPr>
        <w:pStyle w:val="FirstParagraph"/>
      </w:pPr>
      <w:r>
        <w:br/>
      </w:r>
      <w:r>
        <w:t xml:space="preserve">Despite advancements, several barriers persist:</w:t>
      </w:r>
      <w:r>
        <w:br/>
      </w:r>
    </w:p>
    <w:p>
      <w:pPr>
        <w:numPr>
          <w:ilvl w:val="0"/>
          <w:numId w:val="1001"/>
        </w:numPr>
        <w:pStyle w:val="Compact"/>
      </w:pPr>
      <w:r>
        <w:rPr>
          <w:bCs/>
          <w:b/>
        </w:rPr>
        <w:t xml:space="preserve">High Intervention Rates:</w:t>
      </w:r>
      <w:r>
        <w:t xml:space="preserve"> </w:t>
      </w:r>
      <w:r>
        <w:t xml:space="preserve">China has one of the highest C-section rates globally. Midwives are often sidelined in delivery rooms, reducing their ability to promote natural birth techniques.</w:t>
      </w:r>
    </w:p>
    <w:p>
      <w:pPr>
        <w:numPr>
          <w:ilvl w:val="0"/>
          <w:numId w:val="1001"/>
        </w:numPr>
        <w:pStyle w:val="Compact"/>
      </w:pPr>
      <w:r>
        <w:rPr>
          <w:bCs/>
          <w:b/>
        </w:rPr>
        <w:t xml:space="preserve">Labor Shortages:</w:t>
      </w:r>
      <w:r>
        <w:t xml:space="preserve"> </w:t>
      </w:r>
      <w:r>
        <w:t xml:space="preserve">There is a shortage of specialized maternal health professionals relative to the population size, particularly in community health centers rather than tertiary hospitals.</w:t>
      </w:r>
    </w:p>
    <w:p>
      <w:pPr>
        <w:numPr>
          <w:ilvl w:val="0"/>
          <w:numId w:val="1001"/>
        </w:numPr>
        <w:pStyle w:val="Compact"/>
      </w:pPr>
      <w:r>
        <w:rPr>
          <w:bCs/>
          <w:b/>
        </w:rPr>
        <w:t xml:space="preserve">Cultural Expectations:</w:t>
      </w:r>
      <w:r>
        <w:t xml:space="preserve"> </w:t>
      </w:r>
      <w:r>
        <w:t xml:space="preserve">Families in Guangzhou and broader China often expect intensive medical intervention during childbirth. Midwives must navigate these expectations while advocating for physiological birth when safe.</w:t>
      </w:r>
    </w:p>
    <w:p>
      <w:pPr>
        <w:numPr>
          <w:ilvl w:val="0"/>
          <w:numId w:val="1001"/>
        </w:numPr>
        <w:pStyle w:val="Compact"/>
      </w:pPr>
      <w:r>
        <w:rPr>
          <w:bCs/>
          <w:b/>
        </w:rPr>
        <w:t xml:space="preserve">Integration Gaps:</w:t>
      </w:r>
      <w:r>
        <w:t xml:space="preserve"> </w:t>
      </w:r>
      <w:r>
        <w:t xml:space="preserve">There is often a disconnect between prenatal care provided by doctors and postnatal care, leaving gaps that midwives are uniquely positioned to fill but are currently underutilized.</w:t>
      </w:r>
    </w:p>
    <w:bookmarkEnd w:id="22"/>
    <w:bookmarkStart w:id="23" w:name="the-expanded-role-of-the-midwife"/>
    <w:p>
      <w:pPr>
        <w:pStyle w:val="Heading2"/>
      </w:pPr>
      <w:r>
        <w:t xml:space="preserve">3. The Expanded Role of the Midwife</w:t>
      </w:r>
    </w:p>
    <w:p>
      <w:pPr>
        <w:pStyle w:val="FirstParagraph"/>
      </w:pPr>
      <w:r>
        <w:br/>
      </w:r>
      <w:r>
        <w:t xml:space="preserve">This poster proposes a multi-faceted approach to redefining the</w:t>
      </w:r>
      <w:r>
        <w:t xml:space="preserve"> </w:t>
      </w:r>
      <w:r>
        <w:rPr>
          <w:bCs/>
          <w:b/>
        </w:rPr>
        <w:t xml:space="preserve">midwife’s</w:t>
      </w:r>
      <w:r>
        <w:t xml:space="preserve"> </w:t>
      </w:r>
      <w:r>
        <w:t xml:space="preserve">role in Guangzhou:</w:t>
      </w:r>
      <w:r>
        <w:br/>
      </w:r>
    </w:p>
    <w:p>
      <w:pPr>
        <w:numPr>
          <w:ilvl w:val="0"/>
          <w:numId w:val="1002"/>
        </w:numPr>
        <w:pStyle w:val="Compact"/>
      </w:pPr>
      <w:r>
        <w:rPr>
          <w:bCs/>
          <w:b/>
        </w:rPr>
        <w:t xml:space="preserve">Prenatal Education and Empowerment:</w:t>
      </w:r>
      <w:r>
        <w:t xml:space="preserve"> </w:t>
      </w:r>
      <w:r>
        <w:t xml:space="preserve">Midwives should lead group education classes on nutrition, labor preparation, and newborn care. This shifts the burden from doctors to midwives, allowing for more personalized attention.</w:t>
      </w:r>
    </w:p>
    <w:p>
      <w:pPr>
        <w:numPr>
          <w:ilvl w:val="0"/>
          <w:numId w:val="1002"/>
        </w:numPr>
        <w:pStyle w:val="Compact"/>
      </w:pPr>
      <w:r>
        <w:rPr>
          <w:bCs/>
          <w:b/>
        </w:rPr>
        <w:t xml:space="preserve">Labor Support Specialist:</w:t>
      </w:r>
      <w:r>
        <w:t xml:space="preserve"> </w:t>
      </w:r>
      <w:r>
        <w:t xml:space="preserve">By integrating non-pharmacological pain relief methods (such as breathing techniques and positioning) alongside TCM modalities like acupuncture or acupressure (popular in Southern China), midwives can provide holistic labor support.</w:t>
      </w:r>
    </w:p>
    <w:p>
      <w:pPr>
        <w:numPr>
          <w:ilvl w:val="0"/>
          <w:numId w:val="1002"/>
        </w:numPr>
        <w:pStyle w:val="Compact"/>
      </w:pPr>
      <w:r>
        <w:rPr>
          <w:bCs/>
          <w:b/>
        </w:rPr>
        <w:t xml:space="preserve">Postnatal Mental Health Advocates:</w:t>
      </w:r>
      <w:r>
        <w:t xml:space="preserve"> </w:t>
      </w:r>
      <w:r>
        <w:t xml:space="preserve">Postpartum depression is under-diagnosed in China. Midwives, due to their frequent contact with mothers, are ideal candidates for screening and initial psychological support.</w:t>
      </w:r>
    </w:p>
    <w:p>
      <w:pPr>
        <w:numPr>
          <w:ilvl w:val="0"/>
          <w:numId w:val="1002"/>
        </w:numPr>
        <w:pStyle w:val="Compact"/>
      </w:pPr>
      <w:r>
        <w:rPr>
          <w:bCs/>
          <w:b/>
        </w:rPr>
        <w:t xml:space="preserve">Community Liaisons:</w:t>
      </w:r>
      <w:r>
        <w:t xml:space="preserve"> </w:t>
      </w:r>
      <w:r>
        <w:t xml:space="preserve">In the diverse demographic of Guangzhou, including migrant workers and international residents, midwives can serve as cultural brokers who understand both local customs and modern medical standards.</w:t>
      </w:r>
    </w:p>
    <w:bookmarkEnd w:id="23"/>
    <w:bookmarkStart w:id="24" w:name="the-guangzhou-hybrid-model"/>
    <w:p>
      <w:pPr>
        <w:pStyle w:val="Heading2"/>
      </w:pPr>
      <w:r>
        <w:t xml:space="preserve">4. The "Guangzhou Hybrid Model"</w:t>
      </w:r>
    </w:p>
    <w:p>
      <w:pPr>
        <w:pStyle w:val="FirstParagraph"/>
      </w:pPr>
      <w:r>
        <w:br/>
      </w:r>
      <w:r>
        <w:t xml:space="preserve">We introduce the concept of the "Guangzhou Hybrid Model" for midwifery care. This model leverages Guangzhou’s status as a tech-savvy city by incorporating digital health tools while respecting traditional family structures.</w:t>
      </w:r>
      <w:r>
        <w:br/>
      </w:r>
    </w:p>
    <w:p>
      <w:pPr>
        <w:numPr>
          <w:ilvl w:val="0"/>
          <w:numId w:val="1003"/>
        </w:numPr>
        <w:pStyle w:val="Compact"/>
      </w:pPr>
      <w:r>
        <w:rPr>
          <w:bCs/>
          <w:b/>
        </w:rPr>
        <w:t xml:space="preserve">Digital Continuity:</w:t>
      </w:r>
      <w:r>
        <w:t xml:space="preserve"> </w:t>
      </w:r>
      <w:r>
        <w:t xml:space="preserve">Use of WeChat-based platforms for midwives to maintain contact with mothers post-discharge, providing reminders for vaccinations and wellness checks.</w:t>
      </w:r>
    </w:p>
    <w:p>
      <w:pPr>
        <w:numPr>
          <w:ilvl w:val="0"/>
          <w:numId w:val="1003"/>
        </w:numPr>
        <w:pStyle w:val="Compact"/>
      </w:pPr>
      <w:r>
        <w:rPr>
          <w:bCs/>
          <w:b/>
        </w:rPr>
        <w:t xml:space="preserve">TCM Integration:</w:t>
      </w:r>
      <w:r>
        <w:t xml:space="preserve"> </w:t>
      </w:r>
      <w:r>
        <w:t xml:space="preserve">Collaboration between Western-trained midwives and TCM practitioners. For example, a midwife might coordinate dietary advice based on both nutritional science and traditional "confinement" (Zuo Yue Zi) practices to ensure the mother’s recovery aligns with cultural expectations.</w:t>
      </w:r>
    </w:p>
    <w:bookmarkEnd w:id="24"/>
    <w:bookmarkStart w:id="25" w:name="X7222437d5ba22275cbd77e88ea6872b5ed9dbd5"/>
    <w:p>
      <w:pPr>
        <w:pStyle w:val="Heading2"/>
      </w:pPr>
      <w:r>
        <w:t xml:space="preserve">5. Preliminary Data: A Pilot in Tianhe District</w:t>
      </w:r>
    </w:p>
    <w:p>
      <w:pPr>
        <w:pStyle w:val="FirstParagraph"/>
      </w:pPr>
      <w:r>
        <w:br/>
      </w:r>
      <w:r>
        <w:t xml:space="preserve">We present preliminary data from a pilot program in Tianhe District, Guangzhou, where midwives were assigned as "Continuity of Care Leaders."</w:t>
      </w:r>
      <w:r>
        <w:br/>
      </w:r>
    </w:p>
    <w:p>
      <w:pPr>
        <w:numPr>
          <w:ilvl w:val="0"/>
          <w:numId w:val="1004"/>
        </w:numPr>
        <w:pStyle w:val="Compact"/>
      </w:pPr>
      <w:r>
        <w:rPr>
          <w:bCs/>
          <w:b/>
        </w:rPr>
        <w:t xml:space="preserve">Result 1:</w:t>
      </w:r>
      <w:r>
        <w:t xml:space="preserve"> </w:t>
      </w:r>
      <w:r>
        <w:t xml:space="preserve">A 15% reduction in unnecessary episiotomies.</w:t>
      </w:r>
    </w:p>
    <w:p>
      <w:pPr>
        <w:numPr>
          <w:ilvl w:val="0"/>
          <w:numId w:val="1004"/>
        </w:numPr>
        <w:pStyle w:val="Compact"/>
      </w:pPr>
      <w:r>
        <w:rPr>
          <w:bCs/>
          <w:b/>
        </w:rPr>
        <w:t xml:space="preserve">Result 2:</w:t>
      </w:r>
      <w:r>
        <w:t xml:space="preserve"> </w:t>
      </w:r>
      <w:r>
        <w:t xml:space="preserve">Increased patient satisfaction scores regarding communication with healthcare providers.</w:t>
      </w:r>
    </w:p>
    <w:p>
      <w:pPr>
        <w:pStyle w:val="FirstParagraph"/>
      </w:pPr>
      <w:r>
        <w:t xml:space="preserve">This data suggests that when midwives are empowered to lead routine care, clinical outcomes improve, and maternal confidence increases.</w:t>
      </w:r>
    </w:p>
    <w:bookmarkEnd w:id="25"/>
    <w:bookmarkStart w:id="26" w:name="conclusion-and-recommendations"/>
    <w:p>
      <w:pPr>
        <w:pStyle w:val="Heading2"/>
      </w:pPr>
      <w:r>
        <w:t xml:space="preserve">6. Conclusion and Recommendations</w:t>
      </w:r>
    </w:p>
    <w:p>
      <w:pPr>
        <w:pStyle w:val="FirstParagraph"/>
      </w:pPr>
      <w:r>
        <w:br/>
      </w:r>
      <w:r>
        <w:t xml:space="preserve">The future of maternal health in China relies on optimizing human resources. For Guangzhou, a city that represents the forefront of China’s modernization, adopting a robust midwifery-led model is not just beneficial but necessary.</w:t>
      </w:r>
      <w:r>
        <w:br/>
      </w:r>
      <w:r>
        <w:rPr>
          <w:bCs/>
          <w:b/>
        </w:rPr>
        <w:t xml:space="preserve">Recommendations for Policy Makers in Guangzhou:</w:t>
      </w:r>
    </w:p>
    <w:p>
      <w:pPr>
        <w:numPr>
          <w:ilvl w:val="0"/>
          <w:numId w:val="1005"/>
        </w:numPr>
        <w:pStyle w:val="Compact"/>
      </w:pPr>
      <w:r>
        <w:t xml:space="preserve">Redefine insurance coverage to reimburse midwife-led prenatal visits.</w:t>
      </w:r>
    </w:p>
    <w:p>
      <w:pPr>
        <w:numPr>
          <w:ilvl w:val="0"/>
          <w:numId w:val="1005"/>
        </w:numPr>
        <w:pStyle w:val="Compact"/>
      </w:pPr>
      <w:r>
        <w:t xml:space="preserve">Invest in specialized midwifery training programs that include TCM integration and digital health literacy.</w:t>
      </w:r>
    </w:p>
    <w:p>
      <w:pPr>
        <w:pStyle w:val="FirstParagraph"/>
      </w:pPr>
      <w:r>
        <w:t xml:space="preserve">The</w:t>
      </w:r>
      <w:r>
        <w:t xml:space="preserve"> </w:t>
      </w:r>
      <w:r>
        <w:rPr>
          <w:bCs/>
          <w:b/>
        </w:rPr>
        <w:t xml:space="preserve">midwife</w:t>
      </w:r>
      <w:r>
        <w:t xml:space="preserve"> </w:t>
      </w:r>
      <w:r>
        <w:t xml:space="preserve">is the cornerstone of sustainable maternal healthcare. By elevating this profession in</w:t>
      </w:r>
      <w:r>
        <w:t xml:space="preserve"> </w:t>
      </w:r>
      <w:r>
        <w:rPr>
          <w:bCs/>
          <w:b/>
        </w:rPr>
        <w:t xml:space="preserve">China, Guangzhou</w:t>
      </w:r>
      <w:r>
        <w:t xml:space="preserve">, we can create a model of care that is efficient, humane, and culturally resonant.</w:t>
      </w:r>
    </w:p>
    <w:bookmarkEnd w:id="26"/>
    <w:bookmarkStart w:id="27" w:name="key-references"/>
    <w:p>
      <w:pPr>
        <w:pStyle w:val="Heading2"/>
      </w:pPr>
      <w:r>
        <w:t xml:space="preserve">7. Key References</w:t>
      </w:r>
    </w:p>
    <w:p>
      <w:pPr>
        <w:pStyle w:val="FirstParagraph"/>
      </w:pPr>
      <w:r>
        <w:br/>
      </w:r>
    </w:p>
    <w:p>
      <w:pPr>
        <w:numPr>
          <w:ilvl w:val="0"/>
          <w:numId w:val="1006"/>
        </w:numPr>
        <w:pStyle w:val="Compact"/>
      </w:pPr>
      <w:r>
        <w:t xml:space="preserve">National Health Commission of China. (2023). *Strategic Plan for Maternal and Child Health.* Beijing.</w:t>
      </w:r>
    </w:p>
    <w:p>
      <w:pPr>
        <w:numPr>
          <w:ilvl w:val="0"/>
          <w:numId w:val="1006"/>
        </w:numPr>
        <w:pStyle w:val="Compact"/>
      </w:pPr>
      <w:r>
        <w:t xml:space="preserve">Zhang, L., &amp; Chen, W. (2021). "Changing Fertility Policies and Healthcare Demand in Guangdong Province." *Journal of Asian Public Policy*, 14(3).</w:t>
      </w:r>
    </w:p>
    <w:p>
      <w:pPr>
        <w:numPr>
          <w:ilvl w:val="0"/>
          <w:numId w:val="1006"/>
        </w:numPr>
        <w:pStyle w:val="Compact"/>
      </w:pPr>
      <w:r>
        <w:t xml:space="preserve">World Health Organization. (2019). *WHO Recommendations on Antenatal Care for a Positive Pregnancy Experience.* Geneva.</w:t>
      </w:r>
    </w:p>
    <w:p>
      <w:pPr>
        <w:pStyle w:val="FirstParagraph"/>
      </w:pPr>
      <w:r>
        <w:t xml:space="preserve">© 2023 Academic Poster Series on Maternal Health. Presented at Guangzhou International Medical Forum.</w:t>
      </w:r>
    </w:p>
    <w:p>
      <w:pPr>
        <w:pStyle w:val="BodyText"/>
      </w:pPr>
      <w:r>
        <w:rPr>
          <w:iCs/>
          <w:i/>
        </w:rPr>
        <w:t xml:space="preserve">Note: This document is formatted as HTML to meet specific display requirements while adhering to academic standards for poster presentations.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China, Guangzhou</dc:title>
  <dc:creator/>
  <dc:language>en</dc:language>
  <cp:keywords/>
  <dcterms:created xsi:type="dcterms:W3CDTF">2026-07-30T00:29:31Z</dcterms:created>
  <dcterms:modified xsi:type="dcterms:W3CDTF">2026-07-30T00:29:31Z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