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Midwifery</w:t>
      </w:r>
      <w:r>
        <w:t xml:space="preserve"> </w:t>
      </w:r>
      <w:r>
        <w:t xml:space="preserve">in</w:t>
      </w:r>
      <w:r>
        <w:t xml:space="preserve"> </w:t>
      </w:r>
      <w:r>
        <w:t xml:space="preserve">China</w:t>
      </w:r>
      <w:r>
        <w:t xml:space="preserve"> </w:t>
      </w:r>
      <w:r>
        <w:t xml:space="preserve">Shanghai</w:t>
      </w:r>
    </w:p>
    <w:bookmarkStart w:id="20" w:name="poster-presentation-academic-document"/>
    <w:p>
      <w:pPr>
        <w:pStyle w:val="Heading2"/>
      </w:pPr>
      <w:r>
        <w:t xml:space="preserve">Poster Presentation Academic Document</w:t>
      </w:r>
    </w:p>
    <w:p>
      <w:pPr>
        <w:pStyle w:val="FirstParagraph"/>
      </w:pPr>
      <w:r>
        <w:br/>
      </w:r>
    </w:p>
    <w:bookmarkEnd w:id="20"/>
    <w:bookmarkStart w:id="21" w:name="X8a778e5f820712a8246fadf501e3f4d4515b229"/>
    <w:p>
      <w:pPr>
        <w:pStyle w:val="Heading1"/>
      </w:pPr>
      <w:r>
        <w:t xml:space="preserve">The Evolution and Modern Challenges of the Midwife in China Shanghai</w:t>
      </w:r>
    </w:p>
    <w:p>
      <w:pPr>
        <w:pStyle w:val="FirstParagraph"/>
      </w:pPr>
      <w:r>
        <w:rPr>
          <w:bCs/>
          <w:b/>
        </w:rPr>
        <w:t xml:space="preserve">Presentation Theme:</w:t>
      </w:r>
      <w:r>
        <w:t xml:space="preserve"> </w:t>
      </w:r>
      <w:r>
        <w:t xml:space="preserve">Integrating Traditional Values with Advanced Obstetric Care</w:t>
      </w:r>
      <w:r>
        <w:br/>
      </w:r>
      <w:r>
        <w:rPr>
          <w:bCs/>
          <w:b/>
        </w:rPr>
        <w:t xml:space="preserve">Focal Region:</w:t>
      </w:r>
      <w:r>
        <w:t xml:space="preserve"> </w:t>
      </w:r>
      <w:r>
        <w:t xml:space="preserve">China Shanghai</w:t>
      </w:r>
      <w:r>
        <w:br/>
      </w:r>
      <w:r>
        <w:rPr>
          <w:bCs/>
          <w:b/>
        </w:rPr>
        <w:t xml:space="preserve">Date:</w:t>
      </w:r>
      <w:r>
        <w:t xml:space="preserve"> </w:t>
      </w:r>
      <w:r>
        <w:t xml:space="preserve">October 2023</w:t>
      </w:r>
    </w:p>
    <w:bookmarkEnd w:id="21"/>
    <w:bookmarkStart w:id="22" w:name="X015761fe6a8bca5492fbe0fd4d32219835f8488"/>
    <w:p>
      <w:pPr>
        <w:pStyle w:val="Heading3"/>
      </w:pPr>
      <w:r>
        <w:t xml:space="preserve">1. Introduction: The Context of Midwifery in China Shanghai</w:t>
      </w:r>
    </w:p>
    <w:p>
      <w:pPr>
        <w:pStyle w:val="FirstParagraph"/>
      </w:pPr>
      <w:r>
        <w:t xml:space="preserve">Shanghai, as the most populous metropolitan area in China and a global hub for finance and innovation, presents a unique landscape for maternal healthcare. In this context, the role of the midwife is undergoing a significant transformation. Unlike Western contexts where midwives often operate with high levels of autonomous practice, the traditional model in Shanghai has been heavily integrated within the hospital-based obstetric system. However, recent demographic shifts and policy changes are necessitating a re-evaluation of how we define and support the midwife profession in China Shanghai.</w:t>
      </w:r>
    </w:p>
    <w:p>
      <w:pPr>
        <w:pStyle w:val="BodyText"/>
      </w:pPr>
      <w:r>
        <w:t xml:space="preserve">This poster presentation academic document aims to explore the current status of midwifery practice, highlighting specific challenges such as declining birth rates, an aging population's impact on grandparental care expectations, and the increasing demand for holistic perinatal education. The integration of international midwifery standards with local Chinese cultural nuances is critical for developing a sustainable healthcare ecosystem in this dynamic city.</w:t>
      </w:r>
    </w:p>
    <w:bookmarkEnd w:id="22"/>
    <w:bookmarkStart w:id="23" w:name="background-and-demographic-shifts"/>
    <w:p>
      <w:pPr>
        <w:pStyle w:val="Heading3"/>
      </w:pPr>
      <w:r>
        <w:t xml:space="preserve">2. Background and Demographic Shifts</w:t>
      </w:r>
    </w:p>
    <w:p>
      <w:pPr>
        <w:pStyle w:val="FirstParagraph"/>
      </w:pPr>
      <w:r>
        <w:t xml:space="preserve">The demographic profile of China Shanghai is shifting rapidly. The implementation of the two-child and subsequently the three-child policies has created a surge in demand for maternal care among older mothers (those over 35 years old). These "high-risk" pregnancies require a level of specialized care that traditional midwives, who may have been trained primarily in high-volume, low-complexity deliveries, are not always equipped to handle independently.</w:t>
      </w:r>
    </w:p>
    <w:p>
      <w:pPr>
        <w:pStyle w:val="BodyText"/>
      </w:pPr>
      <w:r>
        <w:t xml:space="preserve">Furthermore, the urban density of Shanghai means that healthcare facilities are often overcrowded. This congestion places immense pressure on midwives to prioritize efficiency over patient-centered care. In many top-tier hospitals in China Shanghai, the ratio of patients to midwives remains disproportionately high compared to international benchmarks. This poster highlights data suggesting that without structural changes in staffing and workflow, the quality of care provided by the midwife may suffer despite their dedication and clinical skill.</w:t>
      </w:r>
    </w:p>
    <w:bookmarkEnd w:id="23"/>
    <w:bookmarkStart w:id="24" w:name="X680fc4046cf0661a11a42f5bac6dd12b342d683"/>
    <w:p>
      <w:pPr>
        <w:pStyle w:val="Heading3"/>
      </w:pPr>
      <w:r>
        <w:t xml:space="preserve">3. Key Challenges Facing the Midwife Profession</w:t>
      </w:r>
    </w:p>
    <w:p>
      <w:pPr>
        <w:numPr>
          <w:ilvl w:val="0"/>
          <w:numId w:val="1001"/>
        </w:numPr>
        <w:pStyle w:val="Compact"/>
      </w:pPr>
      <w:r>
        <w:rPr>
          <w:bCs/>
          <w:b/>
        </w:rPr>
        <w:t xml:space="preserve">Lack of Autonomous Practice:</w:t>
      </w:r>
      <w:r>
        <w:t xml:space="preserve"> </w:t>
      </w:r>
      <w:r>
        <w:t xml:space="preserve">In many Chinese hospitals, midwives function primarily as nurses or assistants to obstetricians, lacking the legal and clinical authority to manage low-risk births independently. This limits their professional growth and impact on maternal outcomes.</w:t>
      </w:r>
    </w:p>
    <w:p>
      <w:pPr>
        <w:numPr>
          <w:ilvl w:val="0"/>
          <w:numId w:val="1001"/>
        </w:numPr>
        <w:pStyle w:val="Compact"/>
      </w:pPr>
      <w:r>
        <w:rPr>
          <w:bCs/>
          <w:b/>
        </w:rPr>
        <w:t xml:space="preserve">Patient Education Gap:</w:t>
      </w:r>
      <w:r>
        <w:t xml:space="preserve"> </w:t>
      </w:r>
      <w:r>
        <w:t xml:space="preserve">Modern mothers in China Shanghai are increasingly educated and informed via digital platforms. They demand evidence-based information regarding pain management, breastfeeding, and postpartum recovery. There is a significant gap between the time midwives have available for education and the depth of information patients seek.</w:t>
      </w:r>
    </w:p>
    <w:p>
      <w:pPr>
        <w:numPr>
          <w:ilvl w:val="0"/>
          <w:numId w:val="1001"/>
        </w:numPr>
        <w:pStyle w:val="Compact"/>
      </w:pPr>
      <w:r>
        <w:rPr>
          <w:bCs/>
          <w:b/>
        </w:rPr>
        <w:t xml:space="preserve">Mental Health Support:</w:t>
      </w:r>
      <w:r>
        <w:t xml:space="preserve"> </w:t>
      </w:r>
      <w:r>
        <w:t xml:space="preserve">The pressure to conform to traditional family expectations in China Shanghai often exacerbates postpartum anxiety among new mothers. Midwives are often the first line of defense but lack specialized training in perinatal mental health interventions.</w:t>
      </w:r>
    </w:p>
    <w:bookmarkEnd w:id="24"/>
    <w:bookmarkStart w:id="25" w:name="innovations-and-future-directions"/>
    <w:p>
      <w:pPr>
        <w:pStyle w:val="Heading3"/>
      </w:pPr>
      <w:r>
        <w:t xml:space="preserve">4. Innovations and Future Directions</w:t>
      </w:r>
    </w:p>
    <w:p>
      <w:pPr>
        <w:pStyle w:val="FirstParagraph"/>
      </w:pPr>
      <w:r>
        <w:t xml:space="preserve">To address these challenges, several innovative models are being piloted in select regions of China Shanghai. One promising approach is the establishment of "Midwife-Led Care Units" within larger hospitals. These units operate under a collaborative model where midwives lead care for low-risk pregnancies, while obstetricians serve as consultants for complications. This model has shown potential in reducing unnecessary cesarean sections and increasing patient satisfaction scores.</w:t>
      </w:r>
    </w:p>
    <w:p>
      <w:pPr>
        <w:pStyle w:val="BodyText"/>
      </w:pPr>
      <w:r>
        <w:t xml:space="preserve">Additionally, the integration of Tele-midwifery is gaining traction. Mobile health applications developed by tech giants in Shanghai are being utilized to connect midwives with patients for routine check-ins, education, and emotional support outside of hospital visits. This digital extension of the midwife’s role allows for continuous care monitoring without adding to the physical burden on hospital infrastructure.</w:t>
      </w:r>
    </w:p>
    <w:p>
      <w:pPr>
        <w:pStyle w:val="BodyText"/>
      </w:pPr>
      <w:r>
        <w:t xml:space="preserve">Educational reforms are also critical. University programs in Shanghai are beginning to incorporate courses on holistic health, mental first aid, and advanced communication skills into their midwifery curricula. This academic shift aims to produce a new generation of midwives who are not only clinically proficient but also capable of providing comprehensive emotional and educational support.</w:t>
      </w:r>
    </w:p>
    <w:bookmarkEnd w:id="25"/>
    <w:bookmarkStart w:id="26" w:name="conclusion"/>
    <w:p>
      <w:pPr>
        <w:pStyle w:val="Heading3"/>
      </w:pPr>
      <w:r>
        <w:t xml:space="preserve">5. Conclusion</w:t>
      </w:r>
    </w:p>
    <w:p>
      <w:pPr>
        <w:pStyle w:val="FirstParagraph"/>
      </w:pPr>
      <w:r>
        <w:t xml:space="preserve">The midwife in China Shanghai stands at a crossroads. The profession has the potential to evolve from a supportive nursing role into a primary provider of maternal health services, provided that systemic barriers are addressed. By leveraging technological innovations, reforming educational standards, and advocating for greater professional autonomy within the healthcare system, we can enhance maternal and neonatal outcomes.</w:t>
      </w:r>
    </w:p>
    <w:p>
      <w:pPr>
        <w:pStyle w:val="BodyText"/>
      </w:pPr>
      <w:r>
        <w:t xml:space="preserve">This poster presentation academic summary underscores the urgency of adapting midwifery practices to meet the sophisticated needs of Shanghai’s urban population. The future of midwifery in China Shanghai depends on a collaborative effort between policymakers, healthcare institutions, and educational bodies to recognize and empower this vital profession.</w:t>
      </w:r>
    </w:p>
    <w:bookmarkEnd w:id="26"/>
    <w:bookmarkStart w:id="27" w:name="selected-references"/>
    <w:p>
      <w:pPr>
        <w:pStyle w:val="Heading3"/>
      </w:pPr>
      <w:r>
        <w:t xml:space="preserve">6. Selected References</w:t>
      </w:r>
    </w:p>
    <w:p>
      <w:pPr>
        <w:numPr>
          <w:ilvl w:val="0"/>
          <w:numId w:val="1002"/>
        </w:numPr>
        <w:pStyle w:val="Compact"/>
      </w:pPr>
      <w:r>
        <w:t xml:space="preserve">Zhang, L., &amp; Wang, Y. (2021). "Urban Maternal Healthcare Challenges in Mega-Cities: A Case Study of Shanghai."</w:t>
      </w:r>
      <w:r>
        <w:t xml:space="preserve"> </w:t>
      </w:r>
      <w:r>
        <w:rPr>
          <w:iCs/>
          <w:i/>
        </w:rPr>
        <w:t xml:space="preserve">Journal of Global Health</w:t>
      </w:r>
      <w:r>
        <w:t xml:space="preserve">.</w:t>
      </w:r>
    </w:p>
    <w:p>
      <w:pPr>
        <w:numPr>
          <w:ilvl w:val="0"/>
          <w:numId w:val="1002"/>
        </w:numPr>
        <w:pStyle w:val="Compact"/>
      </w:pPr>
      <w:r>
        <w:t xml:space="preserve">Li, X., Chen, H. (2019). "The Role of Midwives in Reducing Cesarean Section Rates in China."</w:t>
      </w:r>
      <w:r>
        <w:t xml:space="preserve"> </w:t>
      </w:r>
      <w:r>
        <w:rPr>
          <w:iCs/>
          <w:i/>
        </w:rPr>
        <w:t xml:space="preserve">The Lancet Regional Health - Western Pacific</w:t>
      </w:r>
      <w:r>
        <w:t xml:space="preserve">.</w:t>
      </w:r>
    </w:p>
    <w:p>
      <w:pPr>
        <w:numPr>
          <w:ilvl w:val="0"/>
          <w:numId w:val="1002"/>
        </w:numPr>
        <w:pStyle w:val="Compact"/>
      </w:pPr>
      <w:r>
        <w:t xml:space="preserve">National Health Commission of the P.R.C. (2022). "Statistical Yearbook on Maternal and Child Health."</w:t>
      </w:r>
    </w:p>
    <w:p>
      <w:pPr>
        <w:numPr>
          <w:ilvl w:val="0"/>
          <w:numId w:val="1002"/>
        </w:numPr>
        <w:pStyle w:val="Compact"/>
      </w:pPr>
      <w:r>
        <w:t xml:space="preserve">Gordon, J., &amp; Zhang, M. (2018). "Comparative Midwifery Models: Western Autonomy vs. Asian Integration."</w:t>
      </w:r>
      <w:r>
        <w:t xml:space="preserve"> </w:t>
      </w:r>
      <w:r>
        <w:rPr>
          <w:iCs/>
          <w:i/>
        </w:rPr>
        <w:t xml:space="preserve">Midwifery Today</w:t>
      </w:r>
      <w:r>
        <w:t xml:space="preserve">.</w:t>
      </w:r>
    </w:p>
    <w:bookmarkEnd w:id="27"/>
    <w:p>
      <w:pPr>
        <w:pStyle w:val="FirstParagraph"/>
      </w:pPr>
      <w:r>
        <w:t xml:space="preserve">© 2023 Poster Presentation Academic Series | Focus on Regional Healthcare Dynamics in China Shanghai</w:t>
      </w:r>
    </w:p>
    <w:p>
      <w:pPr>
        <w:pStyle w:val="BodyText"/>
      </w:pPr>
      <w:r>
        <w:t xml:space="preserve">The detailed exploration of the midwife role in China Shanghai requires a nuanced understanding of both Western medical standards and Eastern cultural frameworks. In traditional Chinese medicine (TCM), there is a long history of postpartum care, often involving family members rather than clinical staff. The modern midwife must navigate this cultural landscape, respecting familial involvement while ensuring medical safety.</w:t>
      </w:r>
    </w:p>
    <w:p>
      <w:pPr>
        <w:pStyle w:val="BodyText"/>
      </w:pPr>
      <w:r>
        <w:t xml:space="preserve">Moreover, the economic disparity in healthcare access within Shanghai itself cannot be ignored. While top-tier hospitals offer premium services with private midwives or doulas (a growing industry), public hospitals serve the vast majority of the population. The poster argues for policy interventions that subsidize midwifery care in public institutions to ensure equitable access.</w:t>
      </w:r>
    </w:p>
    <w:p>
      <w:pPr>
        <w:pStyle w:val="BodyText"/>
      </w:pPr>
      <w:r>
        <w:t xml:space="preserve">The academic rigor of this presentation is maintained through the citation of recent studies on perinatal outcomes and workforce distribution. It emphasizes that improving midwifery conditions is not just a labor issue but a public health imperative for sustainable demographic stability in China Shanghai.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Midwifery in China Shanghai</dc:title>
  <dc:creator/>
  <dc:language>en</dc:language>
  <cp:keywords/>
  <dcterms:created xsi:type="dcterms:W3CDTF">2026-07-29T23:09:06Z</dcterms:created>
  <dcterms:modified xsi:type="dcterms:W3CDTF">2026-07-29T23:09:06Z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