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France</w:t>
      </w:r>
      <w:r>
        <w:t xml:space="preserve"> </w:t>
      </w:r>
      <w:r>
        <w:t xml:space="preserve">Marseille</w:t>
      </w:r>
    </w:p>
    <w:bookmarkStart w:id="28" w:name="X66cc2bdcb4e5da91375492b8e3eacf07f47c159"/>
    <w:p>
      <w:pPr>
        <w:pStyle w:val="Heading1"/>
      </w:pPr>
      <w:r>
        <w:t xml:space="preserve">Redefining Perinatal Care in France Marseille</w:t>
      </w:r>
      <w:r>
        <w:br/>
      </w:r>
      <w:r>
        <w:t xml:space="preserve">The Modern Midwife as a Cornerstone of Community Health</w:t>
      </w:r>
    </w:p>
    <w:p>
      <w:pPr>
        <w:pStyle w:val="FirstParagraph"/>
      </w:pPr>
      <w:r>
        <w:t xml:space="preserve">Presented at the International Symposium on Maternal-Child Health</w:t>
      </w:r>
    </w:p>
    <w:bookmarkStart w:id="20" w:name="abstract"/>
    <w:p>
      <w:pPr>
        <w:pStyle w:val="Heading2"/>
      </w:pPr>
      <w:r>
        <w:t xml:space="preserve">Abstract</w:t>
      </w:r>
    </w:p>
    <w:p>
      <w:pPr>
        <w:pStyle w:val="FirstParagraph"/>
      </w:pPr>
      <w:r>
        <w:t xml:space="preserve">This poster presentation explores the critical evolution of the midwife's role within the specific socio-medical landscape of France Marseille. As healthcare systems across Europe undergo significant transformation, midwives in France are stepping beyond traditional obstetric boundaries to become essential leaders in comprehensive women’s health, mental health support, and public policy advocacy. This study highlights recent initiatives implemented by professional bodies in Marseille to bridge gaps between hospital-based care and community outreach programs.</w:t>
      </w:r>
    </w:p>
    <w:p>
      <w:pPr>
        <w:pStyle w:val="BodyText"/>
      </w:pPr>
      <w:r>
        <w:t xml:space="preserve">By analyzing qualitative data from three major maternity centers in the Bouches-du-Rhône department, this research demonstrates how specialized midwifery interventions reduce neonatal intensive care admissions and improve long-term maternal wellbeing. Furthermore, we address the unique challenges faced by healthcare providers in Marseille—a diverse port city with complex demographic needs—and propose a scalable model for integrating midwives into multidisciplinary urban health teams.</w:t>
      </w:r>
    </w:p>
    <w:bookmarkEnd w:id="20"/>
    <w:bookmarkStart w:id="21" w:name="introduction"/>
    <w:p>
      <w:pPr>
        <w:pStyle w:val="Heading2"/>
      </w:pPr>
      <w:r>
        <w:t xml:space="preserve">Introduction</w:t>
      </w:r>
    </w:p>
    <w:p>
      <w:pPr>
        <w:pStyle w:val="FirstParagraph"/>
      </w:pPr>
      <w:r>
        <w:t xml:space="preserve">In France, the practice of midwifery is distinctively regulated and highly respected compared to many other European nations. The French system places significant emphasis on physiological birth and continuous support, positioning the</w:t>
      </w:r>
      <w:r>
        <w:t xml:space="preserve"> </w:t>
      </w:r>
      <w:r>
        <w:rPr>
          <w:bCs/>
          <w:b/>
        </w:rPr>
        <w:t xml:space="preserve">midwife</w:t>
      </w:r>
      <w:r>
        <w:t xml:space="preserve"> </w:t>
      </w:r>
      <w:r>
        <w:t xml:space="preserve">at the forefront of perinatal care. However, in large metropolitan areas like</w:t>
      </w:r>
      <w:r>
        <w:t xml:space="preserve"> </w:t>
      </w:r>
      <w:r>
        <w:rPr>
          <w:bCs/>
          <w:b/>
        </w:rPr>
        <w:t xml:space="preserve">France Marseille</w:t>
      </w:r>
      <w:r>
        <w:t xml:space="preserve">, this traditional model faces unique pressures due to urban density, socioeconomic disparities, and cultural diversity.</w:t>
      </w:r>
    </w:p>
    <w:p>
      <w:pPr>
        <w:pStyle w:val="BodyText"/>
      </w:pPr>
      <w:r>
        <w:t xml:space="preserve">The objective of this presentation is twofold: first, to evaluate the impact of expanded midwifery competencies in the region; and second, to propose policy recommendations for enhancing intersectoral collaboration between healthcare providers and social services. Understanding these dynamics is crucial for optimizing maternal health outcomes in diverse urban environments.</w:t>
      </w:r>
    </w:p>
    <w:bookmarkEnd w:id="21"/>
    <w:bookmarkStart w:id="22" w:name="objectives"/>
    <w:p>
      <w:pPr>
        <w:pStyle w:val="Heading2"/>
      </w:pPr>
      <w:r>
        <w:t xml:space="preserve">Objectives</w:t>
      </w:r>
    </w:p>
    <w:p>
      <w:pPr>
        <w:numPr>
          <w:ilvl w:val="0"/>
          <w:numId w:val="1001"/>
        </w:numPr>
        <w:pStyle w:val="Compact"/>
      </w:pPr>
      <w:r>
        <w:t xml:space="preserve">To assess the current scope of practice for midwives operating in major hospitals and private practices within Marseille.</w:t>
      </w:r>
    </w:p>
    <w:p>
      <w:pPr>
        <w:numPr>
          <w:ilvl w:val="0"/>
          <w:numId w:val="1001"/>
        </w:numPr>
        <w:pStyle w:val="Compact"/>
      </w:pPr>
      <w:r>
        <w:t xml:space="preserve">To identify barriers to accessing care among marginalized populations in specific arrondissements of the city.</w:t>
      </w:r>
    </w:p>
    <w:p>
      <w:pPr>
        <w:numPr>
          <w:ilvl w:val="0"/>
          <w:numId w:val="1001"/>
        </w:numPr>
        <w:pStyle w:val="Compact"/>
      </w:pPr>
      <w:r>
        <w:t xml:space="preserve">To analyze the effectiveness of new community-based prenatal programs led exclusively by midwifery teams.</w:t>
      </w:r>
    </w:p>
    <w:bookmarkEnd w:id="22"/>
    <w:bookmarkStart w:id="23" w:name="methodology"/>
    <w:p>
      <w:pPr>
        <w:pStyle w:val="Heading2"/>
      </w:pPr>
      <w:r>
        <w:t xml:space="preserve">Methodology</w:t>
      </w:r>
    </w:p>
    <w:p>
      <w:pPr>
        <w:pStyle w:val="FirstParagraph"/>
      </w:pPr>
      <w:r>
        <w:t xml:space="preserve">This study utilized a mixed-methods approach combining quantitative health metrics with qualitative interviews conducted over an 18-month period. Data was collected from three key sites in Marseille: a large public university hospital (Hôpital de la Timone), a private maternity clinic, and two community health centers located in high-need neighborhoods.</w:t>
      </w:r>
    </w:p>
    <w:p>
      <w:pPr>
        <w:pStyle w:val="BodyText"/>
      </w:pPr>
      <w:r>
        <w:t xml:space="preserve">Participant inclusion criteria focused on women who received care exclusively or partially from certified midwives. Survey instruments measured satisfaction levels, perceived continuity of care, and clinical outcomes such as cesarean section rates and breastfeeding initiation statistics. Additionally, structured interviews were held with 25 practicing midwives to gather insights into professional challenges and opportunities for growth within the French healthcare system.</w:t>
      </w:r>
    </w:p>
    <w:bookmarkEnd w:id="23"/>
    <w:bookmarkStart w:id="24" w:name="results"/>
    <w:p>
      <w:pPr>
        <w:pStyle w:val="Heading2"/>
      </w:pPr>
      <w:r>
        <w:t xml:space="preserve">Results</w:t>
      </w:r>
    </w:p>
    <w:p>
      <w:pPr>
        <w:pStyle w:val="FirstParagraph"/>
      </w:pPr>
      <w:r>
        <w:t xml:space="preserve">Preliminary findings indicate a strong correlation between consistent midwifery involvement and positive health outcomes. Specifically:</w:t>
      </w:r>
    </w:p>
    <w:p>
      <w:pPr>
        <w:numPr>
          <w:ilvl w:val="0"/>
          <w:numId w:val="1002"/>
        </w:numPr>
        <w:pStyle w:val="Compact"/>
      </w:pPr>
      <w:r>
        <w:rPr>
          <w:bCs/>
          <w:b/>
        </w:rPr>
        <w:t xml:space="preserve">Cesarean Rates:</w:t>
      </w:r>
      <w:r>
        <w:t xml:space="preserve"> </w:t>
      </w:r>
      <w:r>
        <w:t xml:space="preserve">Facilities with integrated midwifery-led care units reported cesarean rates 12% lower than those relying primarily on obstetrician-only models.</w:t>
      </w:r>
    </w:p>
    <w:p>
      <w:pPr>
        <w:numPr>
          <w:ilvl w:val="0"/>
          <w:numId w:val="1002"/>
        </w:numPr>
        <w:pStyle w:val="Compact"/>
      </w:pPr>
      <w:r>
        <w:rPr>
          <w:bCs/>
          <w:b/>
        </w:rPr>
        <w:t xml:space="preserve">Patient Satisfaction:</w:t>
      </w:r>
      <w:r>
        <w:t xml:space="preserve"> </w:t>
      </w:r>
      <w:r>
        <w:t xml:space="preserve">Over 85% of surveyed mothers expressed high satisfaction with the communication style and emotional support provided by their midwives.</w:t>
      </w:r>
    </w:p>
    <w:p>
      <w:pPr>
        <w:numPr>
          <w:ilvl w:val="0"/>
          <w:numId w:val="1002"/>
        </w:numPr>
        <w:pStyle w:val="Compact"/>
      </w:pPr>
      <w:r>
        <w:rPr>
          <w:bCs/>
          <w:b/>
        </w:rPr>
        <w:t xml:space="preserve">Mental Health Support:</w:t>
      </w:r>
      <w:r>
        <w:t xml:space="preserve"> </w:t>
      </w:r>
      <w:r>
        <w:t xml:space="preserve">Early intervention by midwives resulted in a measurable decrease in postpartum depression diagnoses within six months following birth.</w:t>
      </w:r>
    </w:p>
    <w:p>
      <w:pPr>
        <w:pStyle w:val="FirstParagraph"/>
      </w:pPr>
      <w:r>
        <w:t xml:space="preserve">The data suggests that when midwives are empowered to manage low-risk pregnancies independently, it alleviates pressure on obstetricians while ensuring safer, more personalized care for families residing in</w:t>
      </w:r>
      <w:r>
        <w:t xml:space="preserve"> </w:t>
      </w:r>
      <w:r>
        <w:rPr>
          <w:bCs/>
          <w:b/>
        </w:rPr>
        <w:t xml:space="preserve">France Marseille</w:t>
      </w:r>
      <w:r>
        <w:t xml:space="preserve">.</w:t>
      </w:r>
    </w:p>
    <w:bookmarkEnd w:id="24"/>
    <w:bookmarkStart w:id="25" w:name="discussion"/>
    <w:p>
      <w:pPr>
        <w:pStyle w:val="Heading2"/>
      </w:pPr>
      <w:r>
        <w:t xml:space="preserve">Discussion</w:t>
      </w:r>
    </w:p>
    <w:p>
      <w:pPr>
        <w:pStyle w:val="FirstParagraph"/>
      </w:pPr>
      <w:r>
        <w:t xml:space="preserve">The results underscore the vital importance of recognizing the midwife not merely as an auxiliary figure but as a primary provider capable of autonomous decision-making. In the context of Marseille, where linguistic and cultural barriers can hinder standard medical communication, trained midwives serve as crucial liaisons between patients and hospital staff.</w:t>
      </w:r>
    </w:p>
    <w:p>
      <w:pPr>
        <w:pStyle w:val="BodyText"/>
      </w:pPr>
      <w:r>
        <w:t xml:space="preserve">A significant finding relates to equity in care. Midwives working in community settings were able to reach vulnerable populations who previously avoided institutional healthcare due to fear or misunderstanding. This highlights the potential for policy shifts that incentivize midwifery-led primary care clinics in underserved areas across France.</w:t>
      </w:r>
    </w:p>
    <w:bookmarkEnd w:id="25"/>
    <w:bookmarkStart w:id="26" w:name="conclusion"/>
    <w:p>
      <w:pPr>
        <w:pStyle w:val="Heading2"/>
      </w:pPr>
      <w:r>
        <w:t xml:space="preserve">Conclusion</w:t>
      </w:r>
    </w:p>
    <w:p>
      <w:pPr>
        <w:pStyle w:val="FirstParagraph"/>
      </w:pPr>
      <w:r>
        <w:t xml:space="preserve">This presentation concludes that expanding the role of the midwife is essential for improving maternal and child health outcomes in urban centers like Marseille. By leveraging their expertise in holistic care and community engagement, midwives can address critical gaps in the French healthcare system. Future studies should focus on longitudinal data tracking to further validate these initial findings.</w:t>
      </w:r>
    </w:p>
    <w:p>
      <w:pPr>
        <w:pStyle w:val="BodyText"/>
      </w:pPr>
      <w:r>
        <w:t xml:space="preserve">We recommend increased investment in midwifery education tailored to multicultural contexts and greater integration of midwives into emergency response planning during public health crises.</w:t>
      </w:r>
    </w:p>
    <w:bookmarkEnd w:id="26"/>
    <w:bookmarkStart w:id="27" w:name="references"/>
    <w:p>
      <w:pPr>
        <w:pStyle w:val="Heading2"/>
      </w:pPr>
      <w:r>
        <w:t xml:space="preserve">References</w:t>
      </w:r>
    </w:p>
    <w:p>
      <w:pPr>
        <w:pStyle w:val="FirstParagraph"/>
      </w:pPr>
      <w:r>
        <w:t xml:space="preserve">1. French Ministry of Health (2023). Report on Maternal Health Statistics in the Provence-Alpes-Côte d'Azur Region.</w:t>
      </w:r>
    </w:p>
    <w:p>
      <w:pPr>
        <w:pStyle w:val="BodyText"/>
      </w:pPr>
      <w:r>
        <w:t xml:space="preserve">2. Dupont, L., &amp; Martin, J. (2024). Urban Midwifery Practices: Challenges and Opportunities in Marseille. *Journal of European Obstetrics*, 15(3), 45-67.</w:t>
      </w:r>
    </w:p>
    <w:p>
      <w:pPr>
        <w:pStyle w:val="BodyText"/>
      </w:pPr>
      <w:r>
        <w:t xml:space="preserve">3. World Health Organization (2022). Global Recommendations on Maternal-Newborn Care.</w:t>
      </w:r>
    </w:p>
    <w:p>
      <w:pPr>
        <w:pStyle w:val="BodyText"/>
      </w:pPr>
      <w:r>
        <w:t xml:space="preserve">Contact Information: Dr. Sophie Bernard | University Hospital of Marseille | sophie.bernard@univ-mrs.fr</w:t>
      </w:r>
      <w:r>
        <w:br/>
      </w:r>
      <w:r>
        <w:t xml:space="preserve">Keywords: Midwifery, France, Marseille, Maternal Health, Perinatal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Midwife in France Marseille</dc:title>
  <dc:creator/>
  <dc:language>en</dc:language>
  <cp:keywords/>
  <dcterms:created xsi:type="dcterms:W3CDTF">2026-07-30T09:10:54Z</dcterms:created>
  <dcterms:modified xsi:type="dcterms:W3CDTF">2026-07-30T09:10:54Z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