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Midwifery</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Paris:</w:t>
      </w:r>
      <w:r>
        <w:t xml:space="preserve"> </w:t>
      </w:r>
      <w:r>
        <w:t xml:space="preserve">A</w:t>
      </w:r>
      <w:r>
        <w:t xml:space="preserve"> </w:t>
      </w:r>
      <w:r>
        <w:t xml:space="preserve">Poster</w:t>
      </w:r>
      <w:r>
        <w:t xml:space="preserve"> </w:t>
      </w:r>
      <w:r>
        <w:t xml:space="preserve">Presentation</w:t>
      </w:r>
    </w:p>
    <w:bookmarkStart w:id="26" w:name="X858e70e1604dd80494533b26ca43d932da3caef"/>
    <w:p>
      <w:pPr>
        <w:pStyle w:val="Heading1"/>
      </w:pPr>
      <w:r>
        <w:t xml:space="preserve">Scholarly Research Visualization Panel on Obstetric Care Providers in the Capital of France</w:t>
      </w:r>
    </w:p>
    <w:p>
      <w:pPr>
        <w:pStyle w:val="FirstParagraph"/>
      </w:pPr>
      <w:r>
        <w:t xml:space="preserve">A Comprehensive Analysis of Perinatal Health Models in the Île-de-France Metropolitan Region</w:t>
      </w:r>
    </w:p>
    <w:bookmarkStart w:id="20" w:name="abstract-and-contextual-framework"/>
    <w:p>
      <w:pPr>
        <w:pStyle w:val="Heading2"/>
      </w:pPr>
      <w:r>
        <w:t xml:space="preserve">Abstract and Contextual Framework</w:t>
      </w:r>
    </w:p>
    <w:p>
      <w:pPr>
        <w:pStyle w:val="FirstParagraph"/>
      </w:pPr>
      <w:r>
        <w:t xml:space="preserve">This visual academic symposium display serves to elucidate the evolving role of specialized healthcare practitioners dedicated to maternal and neonatal well-being within one of Europe's most densely populated urban centers. As the capital city continues to expand, the integration of holistic care models remains paramount. The primary focus of this investigation is the registered nurse specialist in childbirth, a critical figure in ensuring safe deliveries and comprehensive postnatal support across diverse socioeconomic backgrounds in Parisian neighborhoods.</w:t>
      </w:r>
    </w:p>
    <w:p>
      <w:pPr>
        <w:pStyle w:val="BodyText"/>
      </w:pPr>
      <w:r>
        <w:t xml:space="preserve">The historical trajectory of perinatal care has shifted significantly over the past two decades, moving from purely medicalized interventions toward patient-centered approaches that prioritize emotional and physical autonomy. In this scholarly conference poster, we examine how these professionals navigate the complex healthcare infrastructure of the French capital, addressing challenges related to accessibility, cultural diversity, and emergency preparedness in high-rise urban environments.</w:t>
      </w:r>
    </w:p>
    <w:bookmarkEnd w:id="20"/>
    <w:bookmarkStart w:id="21" w:name="research-objectives-and-hypotheses"/>
    <w:p>
      <w:pPr>
        <w:pStyle w:val="Heading2"/>
      </w:pPr>
      <w:r>
        <w:t xml:space="preserve">Research Objectives and Hypotheses</w:t>
      </w:r>
    </w:p>
    <w:p>
      <w:pPr>
        <w:pStyle w:val="FirstParagraph"/>
      </w:pPr>
      <w:r>
        <w:t xml:space="preserve">The primary aims of this study are threefold:</w:t>
      </w:r>
    </w:p>
    <w:p>
      <w:pPr>
        <w:numPr>
          <w:ilvl w:val="0"/>
          <w:numId w:val="1001"/>
        </w:numPr>
        <w:pStyle w:val="Compact"/>
      </w:pPr>
      <w:r>
        <w:rPr>
          <w:bCs/>
          <w:b/>
        </w:rPr>
        <w:t xml:space="preserve">Evaluation of Care Models:</w:t>
      </w:r>
      <w:r>
        <w:t xml:space="preserve"> </w:t>
      </w:r>
      <w:r>
        <w:t xml:space="preserve">To assess the efficacy of integrated care pathways led by specialized childbirth nurses in public hospitals versus private clinics within the metropolitan area.</w:t>
      </w:r>
    </w:p>
    <w:p>
      <w:pPr>
        <w:numPr>
          <w:ilvl w:val="0"/>
          <w:numId w:val="1001"/>
        </w:numPr>
        <w:pStyle w:val="Compact"/>
      </w:pPr>
      <w:r>
        <w:rPr>
          <w:bCs/>
          <w:b/>
        </w:rPr>
        <w:t xml:space="preserve">Cultural Competency Analysis:</w:t>
      </w:r>
      <w:r>
        <w:t xml:space="preserve"> </w:t>
      </w:r>
      <w:r>
        <w:t xml:space="preserve">To determine how cultural diversity among expectant mothers in Paris influences delivery preferences and necessitates adaptive communication strategies from healthcare providers.</w:t>
      </w:r>
    </w:p>
    <w:p>
      <w:pPr>
        <w:numPr>
          <w:ilvl w:val="0"/>
          <w:numId w:val="1001"/>
        </w:numPr>
        <w:pStyle w:val="Compact"/>
      </w:pPr>
      <w:r>
        <w:rPr>
          <w:bCs/>
          <w:b/>
        </w:rPr>
        <w:t xml:space="preserve">Mental Health Integration:</w:t>
      </w:r>
      <w:r>
        <w:t xml:space="preserve"> </w:t>
      </w:r>
      <w:r>
        <w:t xml:space="preserve">To explore the correlation between continuous support during labor and reduced rates of postpartum depression, a critical public health concern in urban settings.</w:t>
      </w:r>
    </w:p>
    <w:p>
      <w:pPr>
        <w:pStyle w:val="FirstParagraph"/>
      </w:pPr>
      <w:r>
        <w:t xml:space="preserve">We hypothesize that enhanced interdisciplinary collaboration between obstetricians and specialized childbirth nurses leads to improved neonatal outcomes and higher patient satisfaction scores.</w:t>
      </w:r>
    </w:p>
    <w:bookmarkEnd w:id="21"/>
    <w:bookmarkStart w:id="22" w:name="methodological-approach"/>
    <w:p>
      <w:pPr>
        <w:pStyle w:val="Heading2"/>
      </w:pPr>
      <w:r>
        <w:t xml:space="preserve">Methodological Approach</w:t>
      </w:r>
    </w:p>
    <w:p>
      <w:pPr>
        <w:pStyle w:val="FirstParagraph"/>
      </w:pPr>
      <w:r>
        <w:t xml:space="preserve">This visual academic symposium display presents findings derived from a mixed-methods study conducted over eighteen months. Quantitative data was collected from electronic health records across five major tertiary care centers in the Île-de-France region, focusing on birth statistics, intervention rates, and hospital stay durations.</w:t>
      </w:r>
    </w:p>
    <w:p>
      <w:pPr>
        <w:pStyle w:val="BodyText"/>
      </w:pPr>
      <w:r>
        <w:rPr>
          <w:bCs/>
          <w:b/>
        </w:rPr>
        <w:t xml:space="preserve">Qualitative Component:</w:t>
      </w:r>
      <w:r>
        <w:t xml:space="preserve"> </w:t>
      </w:r>
      <w:r>
        <w:t xml:space="preserve">Semi-structured interviews were conducted with 150 expectant mothers and 40 specialized childbirth nurses to capture nuanced experiences regarding autonomy, pain management choices, and the quality of interpersonal communication during the perinatal period.</w:t>
      </w:r>
    </w:p>
    <w:p>
      <w:pPr>
        <w:pStyle w:val="BodyText"/>
      </w:pPr>
      <w:r>
        <w:t xml:space="preserve">Data analysis utilized statistical software for demographic trends while thematic coding was applied to interview transcripts. This dual approach ensures a robust understanding of both systemic efficiency and individual patient journeys.</w:t>
      </w:r>
    </w:p>
    <w:bookmarkEnd w:id="22"/>
    <w:bookmarkStart w:id="23" w:name="preliminary-findings-and-observations"/>
    <w:p>
      <w:pPr>
        <w:pStyle w:val="Heading2"/>
      </w:pPr>
      <w:r>
        <w:t xml:space="preserve">Preliminary Findings and Observations</w:t>
      </w:r>
    </w:p>
    <w:p>
      <w:pPr>
        <w:pStyle w:val="FirstParagraph"/>
      </w:pPr>
      <w:r>
        <w:t xml:space="preserve">The data reveals significant correlations between continuous professional support during labor and reduced rates of cesarean sections without medical indication. Participants reported higher satisfaction levels when their care was coordinated by a single specialized childbirth nurse throughout the prenatal, intrapartum, and immediate postnatal phases.</w:t>
      </w:r>
    </w:p>
    <w:p>
      <w:pPr>
        <w:pStyle w:val="BodyText"/>
      </w:pPr>
      <w:r>
        <w:t xml:space="preserve">Furthermore, the study highlights disparities in access to personalized care based on postal code districts. Neighborhoods with higher socioeconomic status demonstrated greater utilization of private maternity services offering extended labor support, whereas public hospital wards often faced resource constraints that impacted continuous one-to-one monitoring ratios.</w:t>
      </w:r>
    </w:p>
    <w:p>
      <w:pPr>
        <w:pStyle w:val="BodyText"/>
      </w:pPr>
      <w:r>
        <w:rPr>
          <w:bCs/>
          <w:b/>
        </w:rPr>
        <w:t xml:space="preserve">Key Statistic:</w:t>
      </w:r>
      <w:r>
        <w:t xml:space="preserve"> </w:t>
      </w:r>
      <w:r>
        <w:t xml:space="preserve">A 15% reduction in maternal anxiety scores was observed among women who received consistent guidance from specialized childbirth nurses compared to those receiving fragmented care.</w:t>
      </w:r>
    </w:p>
    <w:p>
      <w:pPr>
        <w:pStyle w:val="BodyText"/>
      </w:pPr>
      <w:r>
        <w:t xml:space="preserve">Cultural sensitivity training for these healthcare providers emerged as a critical factor in improving communication outcomes, particularly in districts with high immigrant populations where language barriers can complicate medical consent and comfort.</w:t>
      </w:r>
    </w:p>
    <w:bookmarkEnd w:id="23"/>
    <w:bookmarkStart w:id="24" w:name="X0d1b933160562e3a398c5be2a9d230b42ca6d88"/>
    <w:p>
      <w:pPr>
        <w:pStyle w:val="Heading2"/>
      </w:pPr>
      <w:r>
        <w:t xml:space="preserve">Discussion: Implications for Urban Healthcare Policy</w:t>
      </w:r>
    </w:p>
    <w:p>
      <w:pPr>
        <w:pStyle w:val="FirstParagraph"/>
      </w:pPr>
      <w:r>
        <w:t xml:space="preserve">The findings presented in this scholarly conference poster underscore the necessity of reinforcing the role of specialized childbirth nurses within the public health framework. As urbanization intensifies in Paris, the demand for personalized, empathetic care increases alongside medical complexity.</w:t>
      </w:r>
    </w:p>
    <w:p>
      <w:pPr>
        <w:pStyle w:val="BodyText"/>
      </w:pPr>
      <w:r>
        <w:t xml:space="preserve">Policymakers must consider increasing funding for training programs that emphasize both technical obstetric skills and psychosocial support methodologies. Additionally, bridging the gap between private and public service quality is essential to ensure equitable health outcomes for all residents of the capital region.</w:t>
      </w:r>
    </w:p>
    <w:bookmarkEnd w:id="24"/>
    <w:bookmarkStart w:id="25" w:name="conclusion-and-future-directions"/>
    <w:p>
      <w:pPr>
        <w:pStyle w:val="Heading2"/>
      </w:pPr>
      <w:r>
        <w:t xml:space="preserve">Conclusion and Future Directions</w:t>
      </w:r>
    </w:p>
    <w:p>
      <w:pPr>
        <w:pStyle w:val="FirstParagraph"/>
      </w:pPr>
      <w:r>
        <w:t xml:space="preserve">In summary, this visual academic symposium display advocates for a strengthened partnership between medical obstetrics and specialized nursing care. The evidence suggests that empowering childbirth nurses with greater autonomy in low-risk deliveries can alleviate pressure on hospital systems while enhancing the overall birth experience.</w:t>
      </w:r>
    </w:p>
    <w:p>
      <w:pPr>
        <w:pStyle w:val="BodyText"/>
      </w:pPr>
      <w:r>
        <w:t xml:space="preserve">Future research should focus on longitudinal studies tracking long-term child development outcomes relative to early maternal-infant bonding support provided by these professionals. By prioritizing these specialized roles, Paris can maintain its reputation as a leader in progressive perinatal healthcare.</w:t>
      </w:r>
    </w:p>
    <w:bookmarkEnd w:id="25"/>
    <w:p>
      <w:pPr>
        <w:pStyle w:val="BodyText"/>
      </w:pPr>
      <w:r>
        <w:rPr>
          <w:bCs/>
          <w:b/>
        </w:rPr>
        <w:t xml:space="preserve">Acknowledgments:</w:t>
      </w:r>
      <w:r>
        <w:t xml:space="preserve"> </w:t>
      </w:r>
      <w:r>
        <w:t xml:space="preserve">We thank the participating hospitals and staff of the Île-de-France region for their cooperation. This research was supported by grants from the National Institute of Health and Medical Research.</w:t>
      </w:r>
    </w:p>
    <w:p>
      <w:pPr>
        <w:pStyle w:val="BodyText"/>
      </w:pPr>
      <w:r>
        <w:rPr>
          <w:iCs/>
          <w:i/>
        </w:rPr>
        <w:t xml:space="preserve">Note: This document is formatted as a visual academic symposium display for distribution at international health conferences. All data has been anonymized in compliance with ethical review board standards.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Midwifery in the Heart of Paris: A Poster Presentation</dc:title>
  <dc:creator/>
  <dc:language>en</dc:language>
  <cp:keywords/>
  <dcterms:created xsi:type="dcterms:W3CDTF">2026-07-29T16:43:12Z</dcterms:created>
  <dcterms:modified xsi:type="dcterms:W3CDTF">2026-07-29T16:43:12Z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