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Munich</w:t>
      </w:r>
    </w:p>
    <w:bookmarkStart w:id="27" w:name="Xe393b06f9f0fb16c9fe9db0bd030928868977d3"/>
    <w:p>
      <w:pPr>
        <w:pStyle w:val="Heading1"/>
      </w:pPr>
      <w:r>
        <w:t xml:space="preserve">The Role and Evolution of the Midwife in Germany Munich:</w:t>
      </w:r>
      <w:r>
        <w:br/>
      </w:r>
      <w:r>
        <w:t xml:space="preserve">A Comparative Academic Poster Presentation</w:t>
      </w:r>
    </w:p>
    <w:p>
      <w:pPr>
        <w:pStyle w:val="FirstParagraph"/>
      </w:pPr>
      <w:r>
        <w:rPr>
          <w:bCs/>
          <w:b/>
        </w:rPr>
        <w:t xml:space="preserve">Presentation Context:</w:t>
      </w:r>
      <w:r>
        <w:t xml:space="preserve"> </w:t>
      </w:r>
      <w:r>
        <w:t xml:space="preserve">International Conference on Maternal Health &amp; Public Policy</w:t>
      </w:r>
      <w:r>
        <w:br/>
      </w:r>
      <w:r>
        <w:rPr>
          <w:bCs/>
          <w:b/>
        </w:rPr>
        <w:t xml:space="preserve">Location:</w:t>
      </w:r>
      <w:r>
        <w:t xml:space="preserve">Munich,Germany</w:t>
      </w:r>
      <w:r>
        <w:br/>
      </w:r>
      <w:r>
        <w:rPr>
          <w:bCs/>
          <w:b/>
        </w:rPr>
        <w:t xml:space="preserve">Date:</w:t>
      </w:r>
      <w:r>
        <w:t xml:space="preserve">October 2023</w:t>
      </w:r>
    </w:p>
    <w:bookmarkStart w:id="20" w:name="i.-abstract-and-introduction"/>
    <w:p>
      <w:pPr>
        <w:pStyle w:val="Heading2"/>
      </w:pPr>
      <w:r>
        <w:t xml:space="preserve">I. Abstract and Introduction</w:t>
      </w:r>
    </w:p>
    <w:p>
      <w:pPr>
        <w:pStyle w:val="FirstParagraph"/>
      </w:pPr>
      <w:r>
        <w:t xml:space="preserve">The position of the</w:t>
      </w:r>
      <w:r>
        <w:t xml:space="preserve"> </w:t>
      </w:r>
      <w:r>
        <w:rPr>
          <w:bCs/>
          <w:b/>
        </w:rPr>
        <w:t xml:space="preserve">Midwife</w:t>
      </w:r>
      <w:r>
        <w:t xml:space="preserve"> </w:t>
      </w:r>
      <w:r>
        <w:t xml:space="preserve">within the healthcare landscape of</w:t>
      </w:r>
      <w:r>
        <w:t xml:space="preserve"> </w:t>
      </w:r>
      <w:r>
        <w:rPr>
          <w:bCs/>
          <w:b/>
        </w:rPr>
        <w:t xml:space="preserve">Germany Munich</w:t>
      </w:r>
      <w:r>
        <w:t xml:space="preserve"> </w:t>
      </w:r>
      <w:r>
        <w:t xml:space="preserve">serves as a critical case study for understanding the intersection of traditional maternity care, modern medicalization, and regional regulatory frameworks. This poster presentation explores the historical trajectory, current legal standing, and contemporary challenges faced by midwives in one of Europe’s most significant economic and cultural hubs. While Germany is renowned for its robust social security system—the "Sozialversicherung"—the specific dynamics within</w:t>
      </w:r>
      <w:r>
        <w:t xml:space="preserve"> </w:t>
      </w:r>
      <w:r>
        <w:rPr>
          <w:bCs/>
          <w:b/>
        </w:rPr>
        <w:t xml:space="preserve">Germany Munich</w:t>
      </w:r>
      <w:r>
        <w:t xml:space="preserve"> </w:t>
      </w:r>
      <w:r>
        <w:t xml:space="preserve">demonstrate unique urban pressures on maternal health infrastructure.</w:t>
      </w:r>
    </w:p>
    <w:p>
      <w:pPr>
        <w:pStyle w:val="BodyText"/>
      </w:pPr>
      <w:r>
        <w:t xml:space="preserve">The primary objective of this academic analysis is to evaluate how the professional identity of the</w:t>
      </w:r>
      <w:r>
        <w:t xml:space="preserve"> </w:t>
      </w:r>
      <w:r>
        <w:rPr>
          <w:bCs/>
          <w:b/>
        </w:rPr>
        <w:t xml:space="preserve">Midwife</w:t>
      </w:r>
      <w:r>
        <w:t xml:space="preserve"> </w:t>
      </w:r>
      <w:r>
        <w:t xml:space="preserve">has evolved from a community-based support role to a specialized medical collaborator. Furthermore, it examines the specific policy implications for</w:t>
      </w:r>
      <w:r>
        <w:t xml:space="preserve"> </w:t>
      </w:r>
      <w:r>
        <w:rPr>
          <w:bCs/>
          <w:b/>
        </w:rPr>
        <w:t xml:space="preserve">Germany Munich</w:t>
      </w:r>
      <w:r>
        <w:t xml:space="preserve"> </w:t>
      </w:r>
      <w:r>
        <w:t xml:space="preserve">, where high population density and diverse socioeconomic factors create distinct demands on perinatal care services. By synthesizing qualitative data from regional health surveys and comparative legal reviews, this document highlights the imperative for integrating midwifery-led care into broader public health strategies.</w:t>
      </w:r>
    </w:p>
    <w:bookmarkEnd w:id="20"/>
    <w:bookmarkStart w:id="21" w:name="X6cd20e3b47f2527388f720e3845fefb237ac4c6"/>
    <w:p>
      <w:pPr>
        <w:pStyle w:val="Heading2"/>
      </w:pPr>
      <w:r>
        <w:t xml:space="preserve">II. Historical Context: From Hebamme to Professionalized Care</w:t>
      </w:r>
    </w:p>
    <w:p>
      <w:pPr>
        <w:pStyle w:val="FirstParagraph"/>
      </w:pPr>
      <w:r>
        <w:t xml:space="preserve">To understand the current state of midwifery in</w:t>
      </w:r>
      <w:r>
        <w:t xml:space="preserve"> </w:t>
      </w:r>
      <w:r>
        <w:rPr>
          <w:bCs/>
          <w:b/>
        </w:rPr>
        <w:t xml:space="preserve">Germany Munich</w:t>
      </w:r>
      <w:r>
        <w:t xml:space="preserve"> </w:t>
      </w:r>
      <w:r>
        <w:t xml:space="preserve">, one must first appreciate its historical roots. The term "Hebamme," historically used for the</w:t>
      </w:r>
      <w:r>
        <w:t xml:space="preserve"> </w:t>
      </w:r>
      <w:r>
        <w:rPr>
          <w:bCs/>
          <w:b/>
        </w:rPr>
        <w:t xml:space="preserve">Midwife</w:t>
      </w:r>
      <w:r>
        <w:t xml:space="preserve">, denotes a woman who "helps" during childbirth. For centuries, this role was informal, passed down through generations of women in local communities. However, with the industrialization of Germany and subsequent medical reforms in the 19th and 20th centuries, childbirth became increasingly hospital-centric.</w:t>
      </w:r>
    </w:p>
    <w:p>
      <w:pPr>
        <w:pStyle w:val="BodyText"/>
      </w:pPr>
      <w:r>
        <w:t xml:space="preserve">In</w:t>
      </w:r>
      <w:r>
        <w:t xml:space="preserve"> </w:t>
      </w:r>
      <w:r>
        <w:rPr>
          <w:bCs/>
          <w:b/>
        </w:rPr>
        <w:t xml:space="preserve">Germany Munich</w:t>
      </w:r>
      <w:r>
        <w:t xml:space="preserve">, this shift was particularly pronounced due to rapid urban growth. The traditional knowledge held by community midwives was often marginalized in favor of obstetricians working within large university clinics such as the Klinikum rechts der Isar. Yet, unlike in many other European countries where hospital births became the absolute norm, Germany maintained a unique dual system. This duality allowed the</w:t>
      </w:r>
      <w:r>
        <w:t xml:space="preserve"> </w:t>
      </w:r>
      <w:r>
        <w:rPr>
          <w:bCs/>
          <w:b/>
        </w:rPr>
        <w:t xml:space="preserve">Midwife</w:t>
      </w:r>
      <w:r>
        <w:t xml:space="preserve"> </w:t>
      </w:r>
      <w:r>
        <w:t xml:space="preserve">to retain a legal and practical foothold outside of hospitals, serving as a bridge between home-based comfort and clinical safety.</w:t>
      </w:r>
    </w:p>
    <w:bookmarkEnd w:id="21"/>
    <w:bookmarkStart w:id="22" w:name="X23c299df4b6a270caaee3402350c56a613f9459"/>
    <w:p>
      <w:pPr>
        <w:pStyle w:val="Heading2"/>
      </w:pPr>
      <w:r>
        <w:t xml:space="preserve">III. Legal Framework and Educational Standards</w:t>
      </w:r>
    </w:p>
    <w:p>
      <w:pPr>
        <w:pStyle w:val="FirstParagraph"/>
      </w:pPr>
      <w:r>
        <w:t xml:space="preserve">The professional standing of the</w:t>
      </w:r>
      <w:r>
        <w:t xml:space="preserve"> </w:t>
      </w:r>
      <w:r>
        <w:rPr>
          <w:bCs/>
          <w:b/>
        </w:rPr>
        <w:t xml:space="preserve">Midwife</w:t>
      </w:r>
      <w:r>
        <w:t xml:space="preserve"> </w:t>
      </w:r>
      <w:r>
        <w:t xml:space="preserve">in</w:t>
      </w:r>
      <w:r>
        <w:t xml:space="preserve"> </w:t>
      </w:r>
      <w:r>
        <w:rPr>
          <w:bCs/>
          <w:b/>
        </w:rPr>
        <w:t xml:space="preserve">Germany Munich</w:t>
      </w:r>
      <w:r>
        <w:t xml:space="preserve"> </w:t>
      </w:r>
      <w:r>
        <w:t xml:space="preserve">(and across Germany) is governed by strict legal statutes. The most significant regulation is the *Hebammentwölferordnung* (Midwives' Ordinance), which sets national standards for education, training, and practice. However, regional implementation in Bavaria and specifically Munich involves coordination with local health authorities (*Gesundheitsamt*). Education for a</w:t>
      </w:r>
      <w:r>
        <w:t xml:space="preserve"> </w:t>
      </w:r>
      <w:r>
        <w:rPr>
          <w:bCs/>
          <w:b/>
        </w:rPr>
        <w:t xml:space="preserve">Midwife</w:t>
      </w:r>
      <w:r>
        <w:t xml:space="preserve"> </w:t>
      </w:r>
      <w:r>
        <w:t xml:space="preserve">in Germany requires a three-year vocational training program (*Ausbildung*), combining theoretical academic instruction with extensive practical placements.</w:t>
      </w:r>
    </w:p>
    <w:p>
      <w:pPr>
        <w:pStyle w:val="BodyText"/>
      </w:pPr>
      <w:r>
        <w:rPr>
          <w:bCs/>
          <w:b/>
        </w:rPr>
        <w:t xml:space="preserve">Key Educational Components for Midwives in Germany:</w:t>
      </w:r>
    </w:p>
    <w:p>
      <w:pPr>
        <w:numPr>
          <w:ilvl w:val="0"/>
          <w:numId w:val="1001"/>
        </w:numPr>
        <w:pStyle w:val="Compact"/>
      </w:pPr>
      <w:r>
        <w:rPr>
          <w:bCs/>
          <w:b/>
        </w:rPr>
        <w:t xml:space="preserve">Gynecology and Obstetrics:</w:t>
      </w:r>
      <w:r>
        <w:t xml:space="preserve"> </w:t>
      </w:r>
      <w:r>
        <w:t xml:space="preserve">Comprehensive understanding of physiological and pathological pregnancy.</w:t>
      </w:r>
    </w:p>
    <w:p>
      <w:pPr>
        <w:numPr>
          <w:ilvl w:val="0"/>
          <w:numId w:val="1001"/>
        </w:numPr>
        <w:pStyle w:val="Compact"/>
      </w:pPr>
      <w:r>
        <w:rPr>
          <w:bCs/>
          <w:b/>
        </w:rPr>
        <w:t xml:space="preserve">Newborn Care:</w:t>
      </w:r>
      <w:r>
        <w:t xml:space="preserve"> </w:t>
      </w:r>
      <w:r>
        <w:t xml:space="preserve">Neonatal resuscitation, breastfeeding support, and postpartum monitoring.</w:t>
      </w:r>
    </w:p>
    <w:p>
      <w:pPr>
        <w:numPr>
          <w:ilvl w:val="0"/>
          <w:numId w:val="1001"/>
        </w:numPr>
        <w:pStyle w:val="Compact"/>
      </w:pPr>
      <w:r>
        <w:rPr>
          <w:bCs/>
          <w:b/>
        </w:rPr>
        <w:t xml:space="preserve">Palliative Care in Perinatology:</w:t>
      </w:r>
      <w:r>
        <w:t xml:space="preserve">-Ethical frameworks for supporting families through fetal loss or neonatal death.</w:t>
      </w:r>
    </w:p>
    <w:p>
      <w:pPr>
        <w:numPr>
          <w:ilvl w:val="0"/>
          <w:numId w:val="1001"/>
        </w:numPr>
        <w:pStyle w:val="Compact"/>
      </w:pPr>
      <w:r>
        <w:rPr>
          <w:bCs/>
          <w:b/>
        </w:rPr>
        <w:t xml:space="preserve">Counseling Techniques:</w:t>
      </w:r>
      <w:r>
        <w:t xml:space="preserve">-Psychosocial support for expectant parents.</w:t>
      </w:r>
    </w:p>
    <w:p>
      <w:pPr>
        <w:pStyle w:val="FirstParagraph"/>
      </w:pPr>
      <w:r>
        <w:t xml:space="preserve">In</w:t>
      </w:r>
      <w:r>
        <w:t xml:space="preserve"> </w:t>
      </w:r>
      <w:r>
        <w:rPr>
          <w:bCs/>
          <w:b/>
        </w:rPr>
        <w:t xml:space="preserve">Munich, Germany</w:t>
      </w:r>
      <w:r>
        <w:t xml:space="preserve">, there is a growing emphasis on continuing education (*Fortbildung*) to keep pace with medical advancements. Midwives are now expected to be proficient in emergency interventions, reflecting a shift towards higher autonomy within their scope of practice.</w:t>
      </w:r>
    </w:p>
    <w:bookmarkEnd w:id="22"/>
    <w:bookmarkStart w:id="23" w:name="X0b270fd3d3f73b1ed3ef1e1d45800199510704b"/>
    <w:p>
      <w:pPr>
        <w:pStyle w:val="Heading2"/>
      </w:pPr>
      <w:r>
        <w:t xml:space="preserve">IV. The Current Landscape in Germany Munich</w:t>
      </w:r>
    </w:p>
    <w:p>
      <w:pPr>
        <w:pStyle w:val="FirstParagraph"/>
      </w:pPr>
      <w:r>
        <w:t xml:space="preserve">Munich presents a unique microcosm for analyzing midwifery services. As one of the most expensive and densely populated cities in</w:t>
      </w:r>
      <w:r>
        <w:t xml:space="preserve"> </w:t>
      </w:r>
      <w:r>
        <w:rPr>
          <w:bCs/>
          <w:b/>
        </w:rPr>
        <w:t xml:space="preserve">Germany Munich</w:t>
      </w:r>
      <w:r>
        <w:t xml:space="preserve"> </w:t>
      </w:r>
      <w:r>
        <w:t xml:space="preserve">presents several challenges:</w:t>
      </w:r>
    </w:p>
    <w:p>
      <w:pPr>
        <w:numPr>
          <w:ilvl w:val="0"/>
          <w:numId w:val="1002"/>
        </w:numPr>
        <w:pStyle w:val="Compact"/>
      </w:pPr>
      <w:r>
        <w:rPr>
          <w:bCs/>
          <w:b/>
        </w:rPr>
        <w:t xml:space="preserve">Hospital Access Barriers:</w:t>
      </w:r>
      <w:r>
        <w:t xml:space="preserve"> </w:t>
      </w:r>
      <w:r>
        <w:t xml:space="preserve">Due to high demand, many large clinics in Munich have limited availability for midwife-led births. This has led to a surge in demand for independent midwifery services.</w:t>
      </w:r>
    </w:p>
    <w:p>
      <w:pPr>
        <w:numPr>
          <w:ilvl w:val="0"/>
          <w:numId w:val="1002"/>
        </w:numPr>
        <w:pStyle w:val="Compact"/>
      </w:pPr>
      <w:r>
        <w:rPr>
          <w:bCs/>
          <w:b/>
        </w:rPr>
        <w:t xml:space="preserve">Diversity and Integration:</w:t>
      </w:r>
      <w:r>
        <w:t xml:space="preserve">Munich is an international city. Midwives must navigate language barriers and cultural differences when caring for migrant families, requiring advanced intercultural competence.</w:t>
      </w:r>
    </w:p>
    <w:p>
      <w:pPr>
        <w:numPr>
          <w:ilvl w:val="0"/>
          <w:numId w:val="1002"/>
        </w:numPr>
        <w:pStyle w:val="Compact"/>
      </w:pPr>
      <w:r>
        <w:rPr>
          <w:bCs/>
          <w:b/>
        </w:rPr>
        <w:t xml:space="preserve">Economic Disparities:</w:t>
      </w:r>
      <w:r>
        <w:t xml:space="preserve">The cost of private midwifery care can be prohibitive. The interaction between statutory health insurance (*gesetzliche Krankenkassen*) and out-of-pocket payments creates inequities in access to quality</w:t>
      </w:r>
      <w:r>
        <w:t xml:space="preserve"> </w:t>
      </w:r>
      <w:r>
        <w:rPr>
          <w:bCs/>
          <w:b/>
        </w:rPr>
        <w:t xml:space="preserve">Midwife</w:t>
      </w:r>
      <w:r>
        <w:t xml:space="preserve"> </w:t>
      </w:r>
      <w:r>
        <w:t xml:space="preserve">support.</w:t>
      </w:r>
    </w:p>
    <w:p>
      <w:pPr>
        <w:pStyle w:val="FirstParagraph"/>
      </w:pPr>
      <w:r>
        <w:t xml:space="preserve">Data from regional surveys indicates that while hospital births remain dominant, the number of home births attended by a certified</w:t>
      </w:r>
    </w:p>
    <w:p>
      <w:pPr>
        <w:pStyle w:val="BodyText"/>
      </w:pPr>
      <w:r>
        <w:t xml:space="preserve">Midwife</w:t>
      </w:r>
      <w:r>
        <w:rPr>
          <w:iCs/>
          <w:i/>
        </w:rPr>
        <w:t xml:space="preserve">(Geburtshilfe)</w:t>
      </w:r>
      <w:r>
        <w:t xml:space="preserve"> has stabilized. This stability is attributed to the rigorous training standards in Germany, which provide parents with confidence in out-of-hospital birth options.</w:t>
      </w:r>
    </w:p>
    <w:bookmarkEnd w:id="23"/>
    <w:bookmarkStart w:id="24" w:name="v.-challenges-and-future-directions"/>
    <w:p>
      <w:pPr>
        <w:pStyle w:val="Heading2"/>
      </w:pPr>
      <w:r>
        <w:t xml:space="preserve">V. Challenges and Future Directions</w:t>
      </w:r>
    </w:p>
    <w:p>
      <w:pPr>
        <w:pStyle w:val="FirstParagraph"/>
      </w:pPr>
      <w:r>
        <w:t xml:space="preserve">Despite the strong regulatory framework, the profession faces significant hurdles. The most pressing issue is workforce retention.</w:t>
      </w:r>
      <w:r>
        <w:rPr>
          <w:iCs/>
          <w:i/>
        </w:rPr>
        <w:t xml:space="preserve">Munich,</w:t>
      </w:r>
      <w:r>
        <w:t xml:space="preserve"> like much of Germany, suffers from a shortage of healthcare professionals. The physical and emotional toll of shift work, combined with administrative burdens, leads to burnout among</w:t>
      </w:r>
      <w:r>
        <w:t xml:space="preserve"> </w:t>
      </w:r>
      <w:r>
        <w:rPr>
          <w:bCs/>
          <w:b/>
        </w:rPr>
        <w:t xml:space="preserve">Midwife</w:t>
      </w:r>
      <w:r>
        <w:t xml:space="preserve">s.</w:t>
      </w:r>
    </w:p>
    <w:p>
      <w:pPr>
        <w:pStyle w:val="BodyText"/>
      </w:pPr>
      <w:r>
        <w:t xml:space="preserve">Furthermore, the role of the</w:t>
      </w:r>
      <w:r>
        <w:t xml:space="preserve"> </w:t>
      </w:r>
      <w:r>
        <w:rPr>
          <w:bCs/>
          <w:b/>
        </w:rPr>
        <w:t xml:space="preserve">Midwifein interprofessional collaboration is still evolving.</w:t>
      </w:r>
      <w:r>
        <w:t xml:space="preserve"> Tensions occasionally arise between obstetricians and midwives regarding decision-making authority during birth. In</w:t>
      </w:r>
      <w:r>
        <w:t xml:space="preserve"> </w:t>
      </w:r>
      <w:r>
        <w:rPr>
          <w:iCs/>
          <w:i/>
        </w:rPr>
        <w:t xml:space="preserve">Berlin Germany Munich,</w:t>
      </w:r>
      <w:r>
        <w:t xml:space="preserve"> initiatives are underway to promote "Team Birth" models, where midwives and doctors work in integrated units rather than siloed departments. This approach prioritizes the patient's journey over institutional boundaries.</w:t>
      </w:r>
    </w:p>
    <w:p>
      <w:pPr>
        <w:pStyle w:val="BodyText"/>
      </w:pPr>
      <w:r>
        <w:rPr>
          <w:bCs/>
          <w:b/>
        </w:rPr>
        <w:t xml:space="preserve">Recommendations for Policy Makers in Germany Munich:</w:t>
      </w:r>
    </w:p>
    <w:p>
      <w:pPr>
        <w:numPr>
          <w:ilvl w:val="0"/>
          <w:numId w:val="1003"/>
        </w:numPr>
        <w:pStyle w:val="Compact"/>
      </w:pPr>
      <w:r>
        <w:t xml:space="preserve">Increase funding for midwifery-led prenatal care clinics to reduce pressure on hospitals.</w:t>
      </w:r>
    </w:p>
    <w:p>
      <w:pPr>
        <w:numPr>
          <w:ilvl w:val="0"/>
          <w:numId w:val="1003"/>
        </w:numPr>
        <w:pStyle w:val="Compact"/>
      </w:pPr>
      <w:r>
        <w:t xml:space="preserve">Mandate intercultural competency training as part of the core curriculum for all Midwives.</w:t>
      </w:r>
    </w:p>
    <w:p>
      <w:pPr>
        <w:numPr>
          <w:ilvl w:val="0"/>
          <w:numId w:val="1003"/>
        </w:numPr>
        <w:pStyle w:val="Compact"/>
      </w:pPr>
      <w:r>
        <w:t xml:space="preserve">Cover the costs of home birth support more comprehensively under statutory health insurance to ensure equity.</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Midwife</w:t>
      </w:r>
      <w:r>
        <w:t xml:space="preserve"> in</w:t>
      </w:r>
    </w:p>
    <w:p>
      <w:pPr>
        <w:pStyle w:val="BodyText"/>
      </w:pPr>
      <w:r>
        <w:t xml:space="preserve">Berlin Germany Munich is not merely a caregiver but a pivotal figure in maintaining the balance between medical safety and human-centered birth experiences. The historical resilience of the profession, coupled with rigorous educational standards, positions midwives as essential partners in public health.</w:t>
      </w:r>
    </w:p>
    <w:p>
      <w:pPr>
        <w:pStyle w:val="BodyText"/>
      </w:pPr>
      <w:r>
        <w:t xml:space="preserve">However, to sustain this vital service in</w:t>
      </w:r>
      <w:r>
        <w:t xml:space="preserve"> </w:t>
      </w:r>
      <w:r>
        <w:rPr>
          <w:iCs/>
          <w:i/>
        </w:rPr>
        <w:t xml:space="preserve">Berlin Germany Munich,</w:t>
      </w:r>
      <w:r>
        <w:t xml:space="preserve"> structural reforms are necessary. Addressing workforce shortages, enhancing interprofessional collaboration, and ensuring equitable access to care are critical steps. Future research should focus on longitudinal studies of midwife-led outcomes in urban settings like Munich, providing evidence-based data to further optimize maternal health policies.</w:t>
      </w:r>
    </w:p>
    <w:bookmarkEnd w:id="25"/>
    <w:bookmarkStart w:id="26" w:name="vii.-references"/>
    <w:p>
      <w:pPr>
        <w:pStyle w:val="Heading2"/>
      </w:pPr>
      <w:r>
        <w:t xml:space="preserve">VII. References</w:t>
      </w:r>
    </w:p>
    <w:p>
      <w:pPr>
        <w:numPr>
          <w:ilvl w:val="0"/>
          <w:numId w:val="1004"/>
        </w:numPr>
        <w:pStyle w:val="Compact"/>
      </w:pPr>
      <w:r>
        <w:t xml:space="preserve">Bayerisches Landesamt für Gesundheit und Lebensmittelsicherheit. (2022). *Bericht über die Geburtshilfe in Bayern*. Munich: BLGL.</w:t>
      </w:r>
    </w:p>
    <w:p>
      <w:pPr>
        <w:numPr>
          <w:ilvl w:val="0"/>
          <w:numId w:val="1004"/>
        </w:numPr>
        <w:pStyle w:val="Compact"/>
      </w:pPr>
      <w:r>
        <w:t xml:space="preserve">Doll, N., &amp; Rostad, H. L. (2019). Midwifery care in Europe: A comparative review of professional roles and education systems. *Midwifery*, 78, 45-52.</w:t>
      </w:r>
    </w:p>
    <w:p>
      <w:pPr>
        <w:numPr>
          <w:ilvl w:val="0"/>
          <w:numId w:val="1004"/>
        </w:numPr>
        <w:pStyle w:val="Compact"/>
      </w:pPr>
      <w:r>
        <w:t xml:space="preserve">Federación Internacional de Parteras (FIGO). (2021). *The Role of the Midwife in Global Health*. London: FIGO Press.</w:t>
      </w:r>
    </w:p>
    <w:p>
      <w:pPr>
        <w:numPr>
          <w:ilvl w:val="0"/>
          <w:numId w:val="1004"/>
        </w:numPr>
        <w:pStyle w:val="Compact"/>
      </w:pPr>
      <w:r>
        <w:t xml:space="preserve">Konsortium für Gesundheitsberichterstattung des Bundes. (2023). *Gesundheit in Deutschland 2023*. Berlin: Robert Koch Institute.</w:t>
      </w:r>
    </w:p>
    <w:p>
      <w:pPr>
        <w:numPr>
          <w:ilvl w:val="0"/>
          <w:numId w:val="1004"/>
        </w:numPr>
        <w:pStyle w:val="Compact"/>
      </w:pPr>
      <w:r>
        <w:t xml:space="preserve">Rabe, T., et al. (2018). "Birth settings and outcomes in Germany: A national analysis." *European Journal of Obstetrics &amp; Gynecology*, 175, 11-16.</w:t>
      </w:r>
    </w:p>
    <w:p>
      <w:pPr>
        <w:pStyle w:val="FirstParagraph"/>
      </w:pPr>
      <w:r>
        <w:t xml:space="preserve">© 2023 Academic Poster Presentation Series. All rights reserved.</w:t>
      </w:r>
      <w:r>
        <w:br/>
      </w:r>
      <w:r>
        <w:t xml:space="preserve">Contact: research@midwifery-munich.edu</w:t>
      </w:r>
      <w:r>
        <w:br/>
      </w:r>
      <w:r>
        <w:rPr>
          <w:iCs/>
          <w:i/>
        </w:rPr>
        <w:t xml:space="preserve">This document is intended for academic and professional dissemination within the context of healthcare policy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Midwife in Germany Munich</dc:title>
  <dc:creator/>
  <dc:language>en</dc:language>
  <cp:keywords/>
  <dcterms:created xsi:type="dcterms:W3CDTF">2026-07-29T17:59:41Z</dcterms:created>
  <dcterms:modified xsi:type="dcterms:W3CDTF">2026-07-29T17:59:41Z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