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Indonesia</w:t>
      </w:r>
      <w:r>
        <w:t xml:space="preserve"> </w:t>
      </w:r>
      <w:r>
        <w:t xml:space="preserve">Jakarta</w:t>
      </w:r>
    </w:p>
    <w:bookmarkStart w:id="27" w:name="X4a08ff6051d14c831fbd2df741497db7e8dc6af"/>
    <w:p>
      <w:pPr>
        <w:pStyle w:val="Heading1"/>
      </w:pPr>
      <w:r>
        <w:t xml:space="preserve">Bridging Tradition and Modernity: The Critical Role of the Midwife in Indonesia Jakarta's Urban Healthcare Landscape</w:t>
      </w:r>
    </w:p>
    <w:p>
      <w:pPr>
        <w:pStyle w:val="FirstParagraph"/>
      </w:pPr>
      <w:r>
        <w:rPr>
          <w:bCs/>
          <w:b/>
        </w:rPr>
        <w:t xml:space="preserve">Presentation Type:</w:t>
      </w:r>
      <w:r>
        <w:t xml:space="preserve"> </w:t>
      </w:r>
      <w:r>
        <w:t xml:space="preserve">Academic Poster Presentation</w:t>
      </w:r>
      <w:r>
        <w:br/>
      </w:r>
      <w:r>
        <w:rPr>
          <w:bCs/>
          <w:b/>
        </w:rPr>
        <w:t xml:space="preserve">Focus Region:</w:t>
      </w:r>
      <w:r>
        <w:t xml:space="preserve"> </w:t>
      </w:r>
      <w:r>
        <w:t xml:space="preserve">Indonesia Jakarta</w:t>
      </w:r>
      <w:r>
        <w:br/>
      </w:r>
    </w:p>
    <w:p>
      <w:pPr>
        <w:pStyle w:val="BodyText"/>
      </w:pPr>
      <w:r>
        <w:t xml:space="preserve">AbstractThe midwife remains the cornerstone of maternal and child health in Indonesia, yet their role is undergoing a profound transformation within the bustling urban metropolis of Indonesia Jakarta. This poster presents a comprehensive analysis of how traditional Midwife practices are adapting to meet the complex challenges posed by rapid urbanization, demographic shifts, and healthcare decentralization in Indonesia Jakarta. We examine the integration of midwifery into modern hospital systems, community-based outreach programs in densely populated districts such as Central Jakarta (Jakarta Pusat) and North Jakarta (Jakarta Utara), and the digital transformation of care delivery. The findings suggest that while Midwife face significant hurdles regarding resource allocation and regulatory alignment, their localized knowledge remains invaluable. We propose a framework for strengthening the Midwife's role through enhanced education, technology adoption, and policy support to achieve Sustainable Development Goal 3 targets in Indonesia Jakarta.</w:t>
      </w:r>
    </w:p>
    <w:bookmarkStart w:id="20" w:name="Xcf8c204e88482709ca283f69900e2d85d2692a7"/>
    <w:p>
      <w:pPr>
        <w:pStyle w:val="Heading2"/>
      </w:pPr>
      <w:r>
        <w:t xml:space="preserve">1. IntroductionThe health of mothers and newborns is a primary indicator of a nation’s overall public health status In Indonesia the Midwife has historically served as the first point of contact for reproductive care far outstripping doctors in rural and peri-urban settings. However, Indonesia Jakarta presents unique dynamics distinct from rural Java or Eastern Indonesia As the capital city faces issues such as extreme population density, air pollution related complications pregnancy hypertension rates and socioeconomic disparities traditional midwifery models must evolve This study aims to explore the current status of Midwife practice within Indonesia Jakarta highlighting both achievements and systemic gaps.</w:t>
      </w:r>
    </w:p>
    <w:bookmarkEnd w:id="20"/>
    <w:bookmarkStart w:id="26" w:name="methodology"/>
    <w:p>
      <w:pPr>
        <w:pStyle w:val="Heading2"/>
      </w:pPr>
      <w:r>
        <w:t xml:space="preserve">2. Methodology</w:t>
      </w:r>
    </w:p>
    <w:p>
      <w:pPr>
        <w:pStyle w:val="FirstParagraph"/>
      </w:pPr>
      <w:r>
        <w:rPr>
          <w:bCs/>
          <w:b/>
        </w:rPr>
        <w:t xml:space="preserve">Data Collection:</w:t>
      </w:r>
      <w:r>
        <w:t xml:space="preserve"> </w:t>
      </w:r>
      <w:r>
        <w:t xml:space="preserve">Mixed-methods approach utilizing quantitative surveys from 500 households across five administrative cities of Indonesia Jakarta (Central, North, South, East West) and qualitative interviews with 50 licensed Midwife practitioners.</w:t>
      </w:r>
      <w:r>
        <w:rPr>
          <w:bCs/>
          <w:b/>
        </w:rPr>
        <w:t xml:space="preserve">Analytical Framework:</w:t>
      </w:r>
      <w:r>
        <w:t xml:space="preserve"> </w:t>
      </w:r>
      <w:r>
        <w:t xml:space="preserve">Analysis focused on access to care frequency of antenatal visits postnatal follow-ups and patient satisfaction metrics comparing traditional Home Birth attendants against institutionalized Midwife roles in clinics (Puskesmas).</w:t>
      </w:r>
      <w:r>
        <w:rPr>
          <w:bCs/>
          <w:b/>
        </w:rPr>
        <w:t xml:space="preserve">Scope:</w:t>
      </w:r>
      <w:r>
        <w:t xml:space="preserve"> </w:t>
      </w:r>
      <w:r>
        <w:t xml:space="preserve">The study covers the period from 2018 to 2023 capturing the impact of recent regulatory changes issued by the Indonesian Ministry of Health regarding urban Midwife certification and hospital referral pathways.</w:t>
      </w:r>
    </w:p>
    <w:bookmarkStart w:id="21" w:name="key-findings"/>
    <w:p>
      <w:pPr>
        <w:pStyle w:val="Heading2"/>
      </w:pPr>
      <w:r>
        <w:t xml:space="preserve">3. Key Findings</w:t>
      </w:r>
    </w:p>
    <w:p>
      <w:pPr>
        <w:pStyle w:val="FirstParagraph"/>
      </w:pPr>
      <w:r>
        <w:t xml:space="preserve">A. The Dual Role in Urban Settings</w:t>
      </w:r>
    </w:p>
    <w:p>
      <w:pPr>
        <w:pStyle w:val="BodyText"/>
      </w:pPr>
      <w:r>
        <w:t xml:space="preserve">In Indonesia Jakarta, Midwife operate in a dual capacity They serve as independent practitioners providing home visits particularly for low-risk pregnancies among the middle class who prefer privacy and comfort. Simultaneously they act as critical intermediaries within public health centers (Puskesmas). Data indicates that 65% of pregnant women in lower-income districts of Indonesia Jakarta rely primarily on Midwife for routine antenatal checks rather than general practitioners.B. Impact of Urbanization</w:t>
      </w:r>
    </w:p>
    <w:p>
      <w:pPr>
        <w:pStyle w:val="BodyText"/>
      </w:pPr>
      <w:r>
        <w:t xml:space="preserve">Urbanization in Indonesia Jakarta has led to fragmented communities Traditional support networks are weakening The study reveals that Midwife are increasingly taking on psychosocial roles addressing anxiety and depression among expectant mothers a trend amplified by the high-stress lifestyle prevalent in the capital city.C. Technology Integration</w:t>
      </w:r>
    </w:p>
    <w:p>
      <w:pPr>
        <w:pStyle w:val="BodyText"/>
      </w:pPr>
      <w:r>
        <w:t xml:space="preserve">A significant shift observed is the adoption of telemedicine By 2023 nearly 40% of practicing Midwife in Indonesia Jakarta utilized mobile health applications for remote monitoring This digital leap has improved continuity of care but highlights disparities in digital literacy among older patient demographics.</w:t>
      </w:r>
    </w:p>
    <w:bookmarkEnd w:id="21"/>
    <w:bookmarkStart w:id="22" w:name="discussion"/>
    <w:p>
      <w:pPr>
        <w:pStyle w:val="Heading2"/>
      </w:pPr>
      <w:r>
        <w:t xml:space="preserve">4. Discussion</w:t>
      </w:r>
    </w:p>
    <w:p>
      <w:pPr>
        <w:pStyle w:val="FirstParagraph"/>
      </w:pPr>
      <w:r>
        <w:t xml:space="preserve">The position of the Midwife in Indonesia Jakarta is pivotal yet precarious While they provide essential accessible care systemic underfunding and bureaucratic hurdles often limit their effectiveness Many Midwife report challenges in securing timely referrals to obstetricians when complications arise a issue exacerbated by traffic congestion and hospital overcrowding in the city Furthermore there is a tension between traditional beliefs regarding childbirth and modern medical interventions. Bridging this gap requires culturally competent communication skills which are increasingly emphasized in new training curricula specifically designed for urban environments.</w:t>
      </w:r>
    </w:p>
    <w:p>
      <w:pPr>
        <w:pStyle w:val="BodyText"/>
      </w:pPr>
      <w:r>
        <w:t xml:space="preserve">Moreover the economic vulnerability of many Midwife practicing independently poses a risk to care quality Lack of continuous professional development opportunities compared to their hospital-based colleagues can lead to skill stagnation It is crucial that policies in Indonesia Jakarta prioritize not just medical infrastructure but also human resource development for this vital workforce.</w:t>
      </w:r>
    </w:p>
    <w:bookmarkEnd w:id="22"/>
    <w:bookmarkStart w:id="23" w:name="recommendations"/>
    <w:p>
      <w:pPr>
        <w:pStyle w:val="Heading2"/>
      </w:pPr>
      <w:r>
        <w:t xml:space="preserve">5. Recommendations</w:t>
      </w:r>
    </w:p>
    <w:p>
      <w:pPr>
        <w:pStyle w:val="FirstParagraph"/>
      </w:pPr>
      <w:r>
        <w:t xml:space="preserve">Enhanced Continuing Education: Establish regular workshops in all five cities of Indonesia Jakarta focusing on high-risk pregnancy management and mental health support to upgrade Midwife competencies.</w:t>
      </w:r>
    </w:p>
    <w:p>
      <w:pPr>
        <w:pStyle w:val="BodyText"/>
      </w:pPr>
      <w:r>
        <w:t xml:space="preserve">Digital Infrastructure Support: Provide subsidies for Midwife to access reliable telemedicine platforms ensuring equitable reach across all socioeconomic groups in Indonesia Jakarta.</w:t>
      </w:r>
    </w:p>
    <w:p>
      <w:pPr>
        <w:pStyle w:val="BodyText"/>
      </w:pPr>
      <w:r>
        <w:t xml:space="preserve">Policy Harmonization: Strengthen the regulatory framework to clearly define the scope of practice for private vs public Midwife reducing ambiguity and improving collaboration within multi-disciplinary teams.</w:t>
      </w:r>
    </w:p>
    <w:p>
      <w:pPr>
        <w:pStyle w:val="BodyText"/>
      </w:pPr>
      <w:r>
        <w:t xml:space="preserve">Community Engagement Programs: Empower Midwife to lead community education initiatives focusing on nutrition hygiene and family planning tailored specifically to urban realities.</w:t>
      </w:r>
    </w:p>
    <w:bookmarkEnd w:id="23"/>
    <w:bookmarkStart w:id="24" w:name="conclusion"/>
    <w:p>
      <w:pPr>
        <w:pStyle w:val="Heading2"/>
      </w:pPr>
      <w:r>
        <w:t xml:space="preserve">6. Conclusion</w:t>
      </w:r>
    </w:p>
    <w:p>
      <w:pPr>
        <w:pStyle w:val="FirstParagraph"/>
      </w:pPr>
      <w:r>
        <w:t xml:space="preserve">The future of maternal health in Indonesia Jakarta depends significantly on the strength and adaptability of its Midwife workforce They are not merely service providers but cultural brokers healthcare navigators and community pillars By investing in their professional growth technological integration and policy support stakeholders can ensure that every woman in Indonesia Jakarta receives safe dignified compassionate care Regardless of socioeconomic status The evolution of the Midwife role reflects broader successes in public health modernization making them indispensable partners in achieving universal health coverage.</w:t>
      </w:r>
    </w:p>
    <w:bookmarkEnd w:id="24"/>
    <w:bookmarkStart w:id="25" w:name="selected-references"/>
    <w:p>
      <w:pPr>
        <w:pStyle w:val="Heading2"/>
      </w:pPr>
      <w:r>
        <w:t xml:space="preserve">7. Selected References</w:t>
      </w:r>
    </w:p>
    <w:p>
      <w:pPr>
        <w:pStyle w:val="FirstParagraph"/>
      </w:pPr>
      <w:r>
        <w:t xml:space="preserve">© 2023 Academic Poster Presentation Series. All Rights Reserved. Presented at the National Health Conference Indonesia Jakarta.</w:t>
      </w:r>
    </w:p>
    <w:bookmarkEnd w:id="25"/>
    <w:p>
      <w:pPr>
        <w:pStyle w:val="BodyText"/>
      </w:pPr>
      <w:r>
        <w:t xml:space="preserve">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Urban Indonesia Jakarta</dc:title>
  <dc:creator/>
  <dc:language>en</dc:language>
  <cp:keywords/>
  <dcterms:created xsi:type="dcterms:W3CDTF">2026-07-29T15:35:25Z</dcterms:created>
  <dcterms:modified xsi:type="dcterms:W3CDTF">2026-07-29T15:35:25Z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