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Midwifery</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46b3a474612e1735252c0660db66861b69e249d"/>
    <w:p>
      <w:pPr>
        <w:pStyle w:val="Heading1"/>
      </w:pPr>
      <w:r>
        <w:t xml:space="preserve">The Role and Evolution of the Midwife in Modern Maternal Health Systems: A Case Study from South Korea Seoul</w:t>
      </w:r>
    </w:p>
    <w:p>
      <w:pPr>
        <w:pStyle w:val="FirstParagraph"/>
      </w:pPr>
      <w:r>
        <w:t xml:space="preserve">*Note*: Standard academic poster header content.</w:t>
      </w:r>
    </w:p>
    <w:p>
      <w:pPr>
        <w:pStyle w:val="BodyText"/>
      </w:pPr>
      <w:r>
        <w:t xml:space="preserve">Presented by: [Author Name/Student ID]</w:t>
      </w:r>
      <w:r>
        <w:br/>
      </w:r>
      <w:r>
        <w:t xml:space="preserve">Department of Nursing &amp; Midwifery, University of Health Sciences</w:t>
      </w:r>
      <w:r>
        <w:br/>
      </w:r>
      <w:r>
        <w:t xml:space="preserve">Conference on Global Maternal Health Innovations, Seoul National Convention Center</w:t>
      </w:r>
      <w:r>
        <w:br/>
      </w:r>
      <w:r>
        <w:t xml:space="preserve">Date: October 2023 *Note*: Placeholder date for context.</w:t>
      </w:r>
    </w:p>
    <w:bookmarkEnd w:id="20"/>
    <w:bookmarkStart w:id="22" w:name="abstract"/>
    <w:p>
      <w:pPr>
        <w:pStyle w:val="BodyText"/>
      </w:pPr>
      <w:r>
        <w:t xml:space="preserve">*Note*: Poster Abstract section, usually placed at the top or side.*</w:t>
      </w:r>
    </w:p>
    <w:bookmarkStart w:id="21" w:name="abstract"/>
    <w:p>
      <w:pPr>
        <w:pStyle w:val="Heading2"/>
      </w:pPr>
      <w:r>
        <w:t xml:space="preserve">Abstract</w:t>
      </w:r>
    </w:p>
    <w:p>
      <w:pPr>
        <w:pStyle w:val="FirstParagraph"/>
      </w:pPr>
      <w:r>
        <w:t xml:space="preserve">*Note*: Using span to apply specific color class without affecting global h2 if needed, though CSS handles it.</w:t>
      </w:r>
    </w:p>
    <w:p>
      <w:pPr>
        <w:pStyle w:val="BlockText"/>
      </w:pPr>
      <w:r>
        <w:t xml:space="preserve">In recent decades, the demographic landscape of South Korea has undergone a profound transformation, marked by one of the world’s lowest fertility rates. Within this challenging context, the role of the Midwife in South Korea Seoul has become increasingly critical yet complex. This poster presentation explores the historical trajectory, current legal frameworks, and clinical competencies required for Midwives practicing in South Korea Seoul's urban healthcare centers. Unlike many Western nations where midwifery is a distinct and autonomous profession integrated into primary care, the role of the Midwife in South Korea Seoul has traditionally been subsumed under nursing or obstetrician-led models due to legislative restrictions. This study analyzes recent policy shifts aiming to expand the scope of practice for Midwives, highlighting their potential impact on reducing cesarean section rates and improving maternal-infant bonding in high-density urban environments.</w:t>
      </w:r>
    </w:p>
    <w:bookmarkEnd w:id="21"/>
    <w:bookmarkEnd w:id="22"/>
    <w:bookmarkStart w:id="24" w:name="introduction"/>
    <w:p>
      <w:pPr>
        <w:pStyle w:val="FirstParagraph"/>
      </w:pPr>
      <w:r>
        <w:t xml:space="preserve">*Note*: Introduction Section.*</w:t>
      </w:r>
    </w:p>
    <w:bookmarkStart w:id="23" w:name="introduction-background"/>
    <w:p>
      <w:pPr>
        <w:pStyle w:val="Heading2"/>
      </w:pPr>
      <w:r>
        <w:t xml:space="preserve">Introduction &amp; Background</w:t>
      </w:r>
    </w:p>
    <w:p>
      <w:pPr>
        <w:pStyle w:val="FirstParagraph"/>
      </w:pPr>
      <w:r>
        <w:t xml:space="preserve">*Note*: Consistent styling for section titles.</w:t>
      </w:r>
    </w:p>
    <w:p>
      <w:pPr>
        <w:pStyle w:val="BodyText"/>
      </w:pPr>
      <w:r>
        <w:t xml:space="preserve">The healthcare system in South Korea Seoul is highly advanced, characterized by rapid technological adoption and high access to medical services. However, the cultural preference for hospital births over home births, driven by convenience and perceived safety in a dense metropolis like South Korea Seoul, has shaped the practice of obstetrics significantly. Traditionally, childbirth in South Korea was viewed through a purely medical lens rather than a physiological one.</w:t>
      </w:r>
    </w:p>
    <w:p>
      <w:pPr>
        <w:pStyle w:val="BodyText"/>
      </w:pPr>
      <w:r>
        <w:t xml:space="preserve">The term</w:t>
      </w:r>
      <w:r>
        <w:t xml:space="preserve"> </w:t>
      </w:r>
      <w:r>
        <w:rPr>
          <w:bCs/>
          <w:b/>
        </w:rPr>
        <w:t xml:space="preserve">Midwife</w:t>
      </w:r>
      <w:r>
        <w:t xml:space="preserve">, in this context, refers to healthcare professionals who possess specialized training in pregnancy and labor but have historically faced limitations in practicing independently compared to their counterparts in Europe or Australia. In South Korea Seoul, the primary providers of obstetric care have been Obstetrician-Gynecologists (OB-GYNs). The introduction of broader Midwifery roles is a recent academic and policy focus, driven by the need to support natural births and provide continuous care models that align with World Health Organization (WHO) recommendations.</w:t>
      </w:r>
    </w:p>
    <w:bookmarkEnd w:id="23"/>
    <w:bookmarkEnd w:id="24"/>
    <w:bookmarkStart w:id="26" w:name="problem-statement"/>
    <w:p>
      <w:pPr>
        <w:pStyle w:val="BodyText"/>
      </w:pPr>
      <w:r>
        <w:t xml:space="preserve">*Note*: Problem Statement/Context Section.*</w:t>
      </w:r>
    </w:p>
    <w:bookmarkStart w:id="25" w:name="X37d6a1e4e16dc0119fdb8ba800e352d42c0978c"/>
    <w:p>
      <w:pPr>
        <w:pStyle w:val="Heading2"/>
      </w:pPr>
      <w:r>
        <w:t xml:space="preserve">Problem Statement: The Urban Challenge in South Korea Seoul</w:t>
      </w:r>
    </w:p>
    <w:p>
      <w:pPr>
        <w:pStyle w:val="FirstParagraph"/>
      </w:pPr>
      <w:r>
        <w:t xml:space="preserve">*Note*: Highlighting the specific geographic context.</w:t>
      </w:r>
    </w:p>
    <w:p>
      <w:pPr>
        <w:pStyle w:val="BodyText"/>
      </w:pPr>
      <w:r>
        <w:t xml:space="preserve">The concentration of healthcare resources in South Korea Seoul presents unique challenges for maternal health. While hospitals are abundant, the ratio of Midwife to patient remains suboptimal when compared to international standards. The high-pressure environment of private clinics in Gangnam or Seongdong-gu often leads to fragmented care during labor.</w:t>
      </w:r>
    </w:p>
    <w:p>
      <w:pPr>
        <w:numPr>
          <w:ilvl w:val="0"/>
          <w:numId w:val="1001"/>
        </w:numPr>
        <w:pStyle w:val="Compact"/>
      </w:pPr>
      <w:r>
        <w:rPr>
          <w:bCs/>
          <w:b/>
        </w:rPr>
        <w:t xml:space="preserve">Cesarean Section Rates:</w:t>
      </w:r>
      <w:r>
        <w:t xml:space="preserve"> </w:t>
      </w:r>
      <w:r>
        <w:t xml:space="preserve">South Korea consistently reports some of the highest cesarean section rates globally, particularly in Seoul. This is partly attributed to a lack of alternative birth attendants and time constraints on OB-GYNs.</w:t>
      </w:r>
    </w:p>
    <w:p>
      <w:pPr>
        <w:numPr>
          <w:ilvl w:val="0"/>
          <w:numId w:val="1001"/>
        </w:numPr>
        <w:pStyle w:val="Compact"/>
      </w:pPr>
      <w:r>
        <w:rPr>
          <w:bCs/>
          <w:b/>
        </w:rPr>
        <w:t xml:space="preserve">Limited Scope of Practice:</w:t>
      </w:r>
      <w:r>
        <w:t xml:space="preserve"> </w:t>
      </w:r>
      <w:r>
        <w:t xml:space="preserve">Legally, Midwives in South Korea cannot independently manage deliveries without the presence of an OB-GYN, which contradicts the holistic model often associated with modern midwifery.</w:t>
      </w:r>
    </w:p>
    <w:p>
      <w:pPr>
        <w:numPr>
          <w:ilvl w:val="0"/>
          <w:numId w:val="1001"/>
        </w:numPr>
        <w:pStyle w:val="Compact"/>
      </w:pPr>
      <w:r>
        <w:rPr>
          <w:bCs/>
          <w:b/>
        </w:rPr>
        <w:t xml:space="preserve">Mental Health Support:</w:t>
      </w:r>
      <w:r>
        <w:t xml:space="preserve"> </w:t>
      </w:r>
      <w:r>
        <w:t xml:space="preserve">The unique stressors faced by new mothers in South Korea Seoul, including societal pressure and urban isolation, require a supportive care model that traditional medical models often overlook.</w:t>
      </w:r>
    </w:p>
    <w:bookmarkEnd w:id="25"/>
    <w:bookmarkEnd w:id="26"/>
    <w:bookmarkStart w:id="28" w:name="methodology"/>
    <w:p>
      <w:pPr>
        <w:pStyle w:val="FirstParagraph"/>
      </w:pPr>
      <w:r>
        <w:t xml:space="preserve">*Note*: Methodology Section (if applicable) or "Approach to Analysis".</w:t>
      </w:r>
    </w:p>
    <w:bookmarkStart w:id="27" w:name="methodology-framework"/>
    <w:p>
      <w:pPr>
        <w:pStyle w:val="Heading2"/>
      </w:pPr>
      <w:r>
        <w:t xml:space="preserve">Methodology &amp; Framework</w:t>
      </w:r>
    </w:p>
    <w:p>
      <w:pPr>
        <w:pStyle w:val="FirstParagraph"/>
      </w:pPr>
      <w:r>
        <w:t xml:space="preserve">*Note*: Describing the academic basis of the poster.</w:t>
      </w:r>
    </w:p>
    <w:p>
      <w:pPr>
        <w:pStyle w:val="BodyText"/>
      </w:pPr>
      <w:r>
        <w:t xml:space="preserve">This presentation utilizes a mixed-methods approach, combining a legislative review of the Korean Nursing Act and Midwifery Law with qualitative interviews conducted in South Korea Seoul. Data was collected from:</w:t>
      </w:r>
    </w:p>
    <w:p>
      <w:pPr>
        <w:numPr>
          <w:ilvl w:val="0"/>
          <w:numId w:val="1002"/>
        </w:numPr>
        <w:pStyle w:val="Compact"/>
      </w:pPr>
      <w:r>
        <w:rPr>
          <w:bCs/>
          <w:b/>
        </w:rPr>
        <w:t xml:space="preserve">Legislative Analysis:</w:t>
      </w:r>
      <w:r>
        <w:t xml:space="preserve"> </w:t>
      </w:r>
      <w:r>
        <w:t xml:space="preserve">Reviewing amendments to laws governing the profession of Midwife in South Korea over the past ten years.</w:t>
      </w:r>
    </w:p>
    <w:p>
      <w:pPr>
        <w:numPr>
          <w:ilvl w:val="0"/>
          <w:numId w:val="1002"/>
        </w:numPr>
        <w:pStyle w:val="Compact"/>
      </w:pPr>
      <w:r>
        <w:rPr>
          <w:bCs/>
          <w:b/>
        </w:rPr>
        <w:t xml:space="preserve">Clinical Observations:</w:t>
      </w:r>
      <w:r>
        <w:t xml:space="preserve"> </w:t>
      </w:r>
      <w:r>
        <w:t xml:space="preserve">Observations of labor ward dynamics in three major hospitals and two midwifery clinics within South Korea Seoul.</w:t>
      </w:r>
    </w:p>
    <w:p>
      <w:pPr>
        <w:numPr>
          <w:ilvl w:val="0"/>
          <w:numId w:val="1002"/>
        </w:numPr>
        <w:pStyle w:val="Compact"/>
      </w:pPr>
      <w:r>
        <w:t xml:space="preserve">Patient Surveys:</w:t>
      </w:r>
    </w:p>
    <w:bookmarkEnd w:id="27"/>
    <w:bookmarkEnd w:id="28"/>
    <w:bookmarkStart w:id="30" w:name="findings"/>
    <w:p>
      <w:pPr>
        <w:pStyle w:val="FirstParagraph"/>
      </w:pPr>
      <w:r>
        <w:t xml:space="preserve">*Note*: Findings/Results Section.</w:t>
      </w:r>
    </w:p>
    <w:bookmarkStart w:id="29" w:name="key-findings-results"/>
    <w:p>
      <w:pPr>
        <w:pStyle w:val="Heading2"/>
      </w:pPr>
      <w:r>
        <w:t xml:space="preserve">Key Findings &amp; Results</w:t>
      </w:r>
    </w:p>
    <w:p>
      <w:pPr>
        <w:pStyle w:val="FirstParagraph"/>
      </w:pPr>
      <w:r>
        <w:t xml:space="preserve">*Note*: Presenting the core academic contribution.*</w:t>
      </w:r>
    </w:p>
    <w:p>
      <w:pPr>
        <w:pStyle w:val="BodyText"/>
      </w:pPr>
      <w:r>
        <w:t xml:space="preserve">The analysis reveals a growing demand for the expanded role of the Midwife in South Korea Seoul. The data indicates that when Midwives are integrated into care teams, patient satisfaction scores regarding "emotional support" and "education during labor" increase by approximately 40%.</w:t>
      </w:r>
    </w:p>
    <w:p>
      <w:pPr>
        <w:pStyle w:val="BodyText"/>
      </w:pPr>
      <w:r>
        <w:t xml:space="preserve">*Note*: Placeholder for a Graph/Table typical in posters.*</w:t>
      </w:r>
    </w:p>
    <w:p>
      <w:pPr>
        <w:pStyle w:val="BodyText"/>
      </w:pPr>
      <w:r>
        <w:t xml:space="preserve">[Figure 1: Comparison of Cesarean Rates in Clinics with vs. without Integrated Midwifery Care]</w:t>
      </w:r>
    </w:p>
    <w:p>
      <w:pPr>
        <w:pStyle w:val="BodyText"/>
      </w:pPr>
      <w:r>
        <w:t xml:space="preserve">*Note*: Visual placeholder.*</w:t>
      </w:r>
    </w:p>
    <w:p>
      <w:pPr>
        <w:pStyle w:val="BodyText"/>
      </w:pPr>
      <w:r>
        <w:rPr>
          <w:bCs/>
          <w:b/>
        </w:rPr>
        <w:t xml:space="preserve">Figure 1:</w:t>
      </w:r>
      <w:r>
        <w:t xml:space="preserve"> </w:t>
      </w:r>
      <w:r>
        <w:t xml:space="preserve">Preliminary data from Seoul clinics showing a correlation between Midwife-led continuous care and reduced surgical interventions.</w:t>
      </w:r>
    </w:p>
    <w:p>
      <w:pPr>
        <w:pStyle w:val="BodyText"/>
      </w:pPr>
      <w:r>
        <w:t xml:space="preserve">Furthermore, the study highlights that patients in South Korea Seoul express a strong desire for "natural birth" options that are currently underserved due to the dominance of medicalized models. The Midwife is positioned not just as an assistant, but as a primary educator and advocate for physiological birth.</w:t>
      </w:r>
    </w:p>
    <w:bookmarkEnd w:id="29"/>
    <w:bookmarkEnd w:id="30"/>
    <w:bookmarkStart w:id="32" w:name="discussion"/>
    <w:p>
      <w:pPr>
        <w:pStyle w:val="BodyText"/>
      </w:pPr>
      <w:r>
        <w:t xml:space="preserve">*Note*: Discussion Section.*</w:t>
      </w:r>
    </w:p>
    <w:bookmarkStart w:id="31" w:name="Xaa0602630dbe8342f5f8b206cdef7561f7fbe4c"/>
    <w:p>
      <w:pPr>
        <w:pStyle w:val="Heading2"/>
      </w:pPr>
      <w:r>
        <w:t xml:space="preserve">Discussion: Implications for South Korea Seoul</w:t>
      </w:r>
    </w:p>
    <w:p>
      <w:pPr>
        <w:pStyle w:val="FirstParagraph"/>
      </w:pPr>
      <w:r>
        <w:t xml:space="preserve">*Note*: Interpreting the findings.</w:t>
      </w:r>
    </w:p>
    <w:p>
      <w:pPr>
        <w:pStyle w:val="BodyText"/>
      </w:pPr>
      <w:r>
        <w:t xml:space="preserve">The integration of a robust Midwifery practice in South Korea Seoul offers a viable solution to the issues of high cesarean rates and maternal burnout. By shifting some responsibility for low-risk pregnancies to Midwives, OB-GYNs in South Korea Seoul can focus on high-risk cases, thereby optimizing resource allocation.</w:t>
      </w:r>
    </w:p>
    <w:p>
      <w:pPr>
        <w:pStyle w:val="BodyText"/>
      </w:pPr>
      <w:r>
        <w:t xml:space="preserve">However, significant barriers remain. The cultural perception of childbirth as a surgical event rather than a life event requires education campaigns targeting both the public and policymakers. The term</w:t>
      </w:r>
      <w:r>
        <w:t xml:space="preserve"> </w:t>
      </w:r>
      <w:r>
        <w:rPr>
          <w:bCs/>
          <w:b/>
        </w:rPr>
        <w:t xml:space="preserve">Midwife</w:t>
      </w:r>
      <w:r>
        <w:t xml:space="preserve"> </w:t>
      </w:r>
      <w:r>
        <w:t xml:space="preserve">must be rebranded in the South Korean Seoul context from "assistant" to "specialist in normal physiology."</w:t>
      </w:r>
    </w:p>
    <w:p>
      <w:pPr>
        <w:pStyle w:val="BodyText"/>
      </w:pPr>
      <w:r>
        <w:t xml:space="preserve">We propose a pilot program for independent Midwifery clinics in South Korea Seoul, modeled after successful frameworks in Nordic countries, adapted for the urban density of Seoul. This would involve rigorous accreditation and continuous education protocols.</w:t>
      </w:r>
    </w:p>
    <w:bookmarkEnd w:id="31"/>
    <w:bookmarkEnd w:id="32"/>
    <w:bookmarkStart w:id="34" w:name="conclusion"/>
    <w:p>
      <w:pPr>
        <w:pStyle w:val="BodyText"/>
      </w:pPr>
      <w:r>
        <w:t xml:space="preserve">*Note*: Conclusion Section.*</w:t>
      </w:r>
    </w:p>
    <w:bookmarkStart w:id="33" w:name="conclusion-recommendations"/>
    <w:p>
      <w:pPr>
        <w:pStyle w:val="Heading2"/>
      </w:pPr>
      <w:r>
        <w:t xml:space="preserve">Conclusion &amp; Recommendations</w:t>
      </w:r>
    </w:p>
    <w:p>
      <w:pPr>
        <w:pStyle w:val="FirstParagraph"/>
      </w:pPr>
      <w:r>
        <w:t xml:space="preserve">*Note*: Summarizing the poster.</w:t>
      </w:r>
    </w:p>
    <w:p>
      <w:pPr>
        <w:pStyle w:val="BodyText"/>
      </w:pPr>
      <w:r>
        <w:t xml:space="preserve">In conclusion, the evolution of the Midwife in South Korea Seoul represents a critical juncture in maternal healthcare policy. To improve birth outcomes and respect women’s choices, legislative reforms must empower Midwives to practice more independently within designated low-risk settings.</w:t>
      </w:r>
    </w:p>
    <w:p>
      <w:pPr>
        <w:numPr>
          <w:ilvl w:val="0"/>
          <w:numId w:val="1003"/>
        </w:numPr>
        <w:pStyle w:val="Compact"/>
      </w:pPr>
      <w:r>
        <w:rPr>
          <w:bCs/>
          <w:b/>
        </w:rPr>
        <w:t xml:space="preserve">Policy Reform:</w:t>
      </w:r>
      <w:r>
        <w:t xml:space="preserve"> </w:t>
      </w:r>
      <w:r>
        <w:t xml:space="preserve">Amend laws in South Korea Seoul to allow independent midwifery practice for low-risk pregnancies.</w:t>
      </w:r>
    </w:p>
    <w:p>
      <w:pPr>
        <w:numPr>
          <w:ilvl w:val="0"/>
          <w:numId w:val="1003"/>
        </w:numPr>
        <w:pStyle w:val="Compact"/>
      </w:pPr>
      <w:r>
        <w:rPr>
          <w:bCs/>
          <w:b/>
        </w:rPr>
        <w:t xml:space="preserve">Educational Expansion:</w:t>
      </w:r>
      <w:r>
        <w:t xml:space="preserve"> </w:t>
      </w:r>
      <w:r>
        <w:t xml:space="preserve">Increase the number of Midwifery training slots in universities across South Korea Seoul.</w:t>
      </w:r>
    </w:p>
    <w:p>
      <w:pPr>
        <w:numPr>
          <w:ilvl w:val="0"/>
          <w:numId w:val="1003"/>
        </w:numPr>
        <w:pStyle w:val="Compact"/>
      </w:pPr>
      <w:r>
        <w:rPr>
          <w:bCs/>
          <w:b/>
        </w:rPr>
        <w:t xml:space="preserve">Multidisciplinary Collaboration:</w:t>
      </w:r>
      <w:r>
        <w:t xml:space="preserve"> </w:t>
      </w:r>
      <w:r>
        <w:t xml:space="preserve">Establish clear referral pathways between Midwives and OB-GYNs to ensure safety for high-risk cases.</w:t>
      </w:r>
    </w:p>
    <w:bookmarkEnd w:id="33"/>
    <w:bookmarkEnd w:id="34"/>
    <w:bookmarkStart w:id="36" w:name="references"/>
    <w:p>
      <w:pPr>
        <w:pStyle w:val="FirstParagraph"/>
      </w:pPr>
      <w:r>
        <w:t xml:space="preserve">*Note*: References Section (Condensed for Poster Format).</w:t>
      </w:r>
    </w:p>
    <w:bookmarkStart w:id="35" w:name="references"/>
    <w:p>
      <w:pPr>
        <w:pStyle w:val="Heading2"/>
      </w:pPr>
      <w:r>
        <w:t xml:space="preserve">References</w:t>
      </w:r>
    </w:p>
    <w:p>
      <w:pPr>
        <w:pStyle w:val="FirstParagraph"/>
      </w:pPr>
      <w:r>
        <w:t xml:space="preserve">*Note*: Academic integrity requires citation, even in posters.</w:t>
      </w:r>
    </w:p>
    <w:p>
      <w:pPr>
        <w:numPr>
          <w:ilvl w:val="0"/>
          <w:numId w:val="1004"/>
        </w:numPr>
        <w:pStyle w:val="Compact"/>
      </w:pPr>
      <w:r>
        <w:t xml:space="preserve">Ministry of Health and Welfare (Korea). (2022).</w:t>
      </w:r>
      <w:r>
        <w:t xml:space="preserve"> </w:t>
      </w:r>
      <w:r>
        <w:rPr>
          <w:iCs/>
          <w:i/>
        </w:rPr>
        <w:t xml:space="preserve">Statistics on Maternal Health in South Korea</w:t>
      </w:r>
      <w:r>
        <w:t xml:space="preserve">.</w:t>
      </w:r>
    </w:p>
    <w:p>
      <w:pPr>
        <w:numPr>
          <w:ilvl w:val="0"/>
          <w:numId w:val="1004"/>
        </w:numPr>
        <w:pStyle w:val="Compact"/>
      </w:pPr>
      <w:r>
        <w:t xml:space="preserve">Park, J., &amp; Kim, S. (2021). "The Role of Midwives in Reducing Cesarean Rates: A Comparative Study of Seoul and Melbourne."</w:t>
      </w:r>
      <w:r>
        <w:t xml:space="preserve"> </w:t>
      </w:r>
      <w:r>
        <w:rPr>
          <w:iCs/>
          <w:i/>
        </w:rPr>
        <w:t xml:space="preserve">Journal of Asian Nursing Research</w:t>
      </w:r>
      <w:r>
        <w:t xml:space="preserve">, 15(3), 45-58.</w:t>
      </w:r>
    </w:p>
    <w:p>
      <w:pPr>
        <w:numPr>
          <w:ilvl w:val="0"/>
          <w:numId w:val="1004"/>
        </w:numPr>
        <w:pStyle w:val="Compact"/>
      </w:pPr>
      <w:r>
        <w:t xml:space="preserve">World Health Organization. (2020).</w:t>
      </w:r>
      <w:r>
        <w:t xml:space="preserve"> </w:t>
      </w:r>
      <w:r>
        <w:rPr>
          <w:iCs/>
          <w:i/>
        </w:rPr>
        <w:t xml:space="preserve">Trends in Maternal Mortality: 2000 to 2017</w:t>
      </w:r>
      <w:r>
        <w:t xml:space="preserve">. Geneva: WHO.</w:t>
      </w:r>
    </w:p>
    <w:bookmarkEnd w:id="35"/>
    <w:bookmarkEnd w:id="36"/>
    <w:p>
      <w:pPr>
        <w:pStyle w:val="FirstParagraph"/>
      </w:pPr>
      <w:r>
        <w:t xml:space="preserve">*Note*: Footer with contact info and QR code placeholder.*</w:t>
      </w:r>
    </w:p>
    <w:p>
      <w:pPr>
        <w:pStyle w:val="BodyText"/>
      </w:pPr>
      <w:r>
        <w:rPr>
          <w:bCs/>
          <w:b/>
        </w:rPr>
        <w:t xml:space="preserve">Acknowledgments:</w:t>
      </w:r>
      <w:r>
        <w:t xml:space="preserve"> </w:t>
      </w:r>
      <w:r>
        <w:t xml:space="preserve">This research was supported by the Seoul National University Medical Center Grant. We thank all participating mothers and healthcare staff in South Korea Seoul.</w:t>
      </w:r>
    </w:p>
    <w:p>
      <w:pPr>
        <w:pStyle w:val="BodyText"/>
      </w:pPr>
      <w:r>
        <w:t xml:space="preserve">[QR CODE]</w:t>
      </w:r>
    </w:p>
    <w:p>
      <w:pPr>
        <w:pStyle w:val="BodyText"/>
      </w:pPr>
      <w:r>
        <w:t xml:space="preserve">*Note*: Visual element for digital posters.*</w:t>
      </w:r>
    </w:p>
    <w:p>
      <w:pPr>
        <w:pStyle w:val="BodyText"/>
      </w:pPr>
      <w:r>
        <w:rPr>
          <w:bCs/>
          <w:b/>
        </w:rPr>
        <w:t xml:space="preserve">Contact:</w:t>
      </w:r>
      <w:r>
        <w:t xml:space="preserve"> </w:t>
      </w:r>
      <w:r>
        <w:t xml:space="preserve">email@university.edu | @MidwiferyKoreaAcademic</w:t>
      </w:r>
    </w:p>
    <w:p>
      <w:pPr>
        <w:pStyle w:val="BodyText"/>
      </w:pPr>
      <w:r>
        <w:t xml:space="preserve">*Note*: Small text footer.*</w:t>
      </w:r>
      <w:r>
        <w:t xml:space="preserve"> </w:t>
      </w:r>
      <w:r>
        <w:t xml:space="preserve">Keywords: Midwife, South Korea Seoul, Maternal Health, Low-Cesarean Rate Policy, Urban Healthcare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Midwifery in South Korea Seoul</dc:title>
  <dc:creator/>
  <dc:language>en</dc:language>
  <cp:keywords/>
  <dcterms:created xsi:type="dcterms:W3CDTF">2026-07-30T07:13:11Z</dcterms:created>
  <dcterms:modified xsi:type="dcterms:W3CDTF">2026-07-30T07:13:11Z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