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Midwifery</w:t>
      </w:r>
      <w:r>
        <w:t xml:space="preserve"> </w:t>
      </w:r>
      <w:r>
        <w:t xml:space="preserve">Excellence</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poster-presentation-academic"/>
    <w:p>
      <w:pPr>
        <w:pStyle w:val="Heading1"/>
      </w:pPr>
      <w:r>
        <w:t xml:space="preserve">Poster Presentation academic</w:t>
      </w:r>
    </w:p>
    <w:bookmarkEnd w:id="20"/>
    <w:bookmarkStart w:id="21" w:name="X560818b09546d62cf8971bc49a2f783dd0bfbe0"/>
    <w:p>
      <w:pPr>
        <w:pStyle w:val="Heading1"/>
      </w:pPr>
      <w:r>
        <w:t xml:space="preserve">Elevating Maternal and Newborn Health Standards: The Evolving Role of the Midwife in Sri Lanka Colombo</w:t>
      </w:r>
    </w:p>
    <w:p>
      <w:pPr>
        <w:pStyle w:val="FirstParagraph"/>
      </w:pPr>
      <w:r>
        <w:br/>
      </w:r>
    </w:p>
    <w:bookmarkEnd w:id="21"/>
    <w:p>
      <w:pPr>
        <w:pStyle w:val="BodyText"/>
      </w:pPr>
      <w:r>
        <w:br/>
      </w:r>
    </w:p>
    <w:bookmarkStart w:id="22" w:name="introduction"/>
    <w:p>
      <w:pPr>
        <w:pStyle w:val="Heading2"/>
      </w:pPr>
      <w:r>
        <w:t xml:space="preserve">Introduction</w:t>
      </w:r>
    </w:p>
    <w:p>
      <w:pPr>
        <w:pStyle w:val="FirstParagraph"/>
      </w:pPr>
      <w:r>
        <w:t xml:space="preserve">Sri Lanka Colombo stands as a beacon of public health success in the region, boasting some of the most favorable maternal and infant mortality indicators globally. However, beneath this statistical triumph lies a complex landscape that requires continuous adaptation and professional evolution. This academic poster presentation explores the critical intersection between modern midwifery science and the specific socio-demographic realities present within Sri Lanka Colombo. As urbanization accelerates in Sri Lanka Colombo, traditional birth practices are evolving, demanding that the contemporary midwife remain at the forefront of healthcare delivery.</w:t>
      </w:r>
    </w:p>
    <w:p>
      <w:pPr>
        <w:pStyle w:val="BodyText"/>
      </w:pPr>
      <w:r>
        <w:t xml:space="preserve">The primary objective of this study is to analyze how specialized training for midwives can enhance health outcomes in high-density urban centers like Sri Lanka Colombo. By focusing on evidence-based interventions, we aim to demonstrate how a well-trained midwife serves not just as a clinical provider, but as an essential catalyst for public health improvement within Sri Lanka Colombo.</w:t>
      </w:r>
    </w:p>
    <w:bookmarkEnd w:id="22"/>
    <w:p>
      <w:pPr>
        <w:pStyle w:val="BodyText"/>
      </w:pPr>
      <w:r>
        <w:br/>
      </w:r>
    </w:p>
    <w:bookmarkStart w:id="24" w:name="background"/>
    <w:bookmarkStart w:id="23" w:name="background-and-context"/>
    <w:p>
      <w:pPr>
        <w:pStyle w:val="Heading2"/>
      </w:pPr>
      <w:r>
        <w:t xml:space="preserve">Background and Context</w:t>
      </w:r>
    </w:p>
    <w:p>
      <w:pPr>
        <w:pStyle w:val="FirstParagraph"/>
      </w:pPr>
      <w:r>
        <w:t xml:space="preserve">The health infrastructure in Sri Lanka Colombo is robust, yet it faces unique challenges characteristic of dense metropolitan areas. Traffic congestion, limited physical space for clinics, and a diverse socioeconomic mix create distinct logistical hurdles. Historically, the midwife in Sri Lanka Colombo has been supported by a strong network of Government Maternity Hospitals and Primary Health Care Clinics (PHCCs). However, the rise of private healthcare facilities in Sri Lanka Colombo has also necessitated that midwives adapt to different care models.</w:t>
      </w:r>
    </w:p>
    <w:p>
      <w:pPr>
        <w:pStyle w:val="BodyText"/>
      </w:pPr>
      <w:r>
        <w:t xml:space="preserve">Recent demographic shifts have altered the patient profile. In Sri Lanka Colombo, there is a growing prevalence of delayed childbearing and higher rates of assisted reproductive technologies. Consequently, pregnancies are increasingly classified as high-risk from the onset, requiring midwives to possess advanced diagnostic skills and comprehensive prenatal management capabilities. This shift underscores the necessity for an academic approach to midwifery education that specifically addresses urban complexities.</w:t>
      </w:r>
    </w:p>
    <w:bookmarkEnd w:id="23"/>
    <w:bookmarkEnd w:id="24"/>
    <w:p>
      <w:pPr>
        <w:pStyle w:val="BodyText"/>
      </w:pPr>
      <w:r>
        <w:br/>
      </w:r>
    </w:p>
    <w:bookmarkStart w:id="25" w:name="objectives"/>
    <w:p>
      <w:pPr>
        <w:pStyle w:val="Heading2"/>
      </w:pPr>
      <w:r>
        <w:t xml:space="preserve">Objectives</w:t>
      </w:r>
    </w:p>
    <w:p>
      <w:pPr>
        <w:numPr>
          <w:ilvl w:val="0"/>
          <w:numId w:val="1001"/>
        </w:numPr>
        <w:pStyle w:val="Compact"/>
      </w:pPr>
      <w:r>
        <w:t xml:space="preserve">To evaluate the current scope of practice for midwives operating within the public and private sectors of Sri Lanka Colombo.</w:t>
      </w:r>
    </w:p>
    <w:p>
      <w:pPr>
        <w:numPr>
          <w:ilvl w:val="0"/>
          <w:numId w:val="1001"/>
        </w:numPr>
        <w:pStyle w:val="Compact"/>
      </w:pPr>
      <w:r>
        <w:t xml:space="preserve">To assess the impact of specialized urban-focused midwifery training on reducing preventable maternal complications in Sri Lanka Colombo.</w:t>
      </w:r>
    </w:p>
    <w:p>
      <w:pPr>
        <w:numPr>
          <w:ilvl w:val="0"/>
          <w:numId w:val="1001"/>
        </w:numPr>
        <w:pStyle w:val="Compact"/>
      </w:pPr>
      <w:r>
        <w:t xml:space="preserve">To identify barriers to optimal care that a midwife must navigate when treating diverse populations in Sri Lanka Colombo, including migrant workers and low-income families.</w:t>
      </w:r>
    </w:p>
    <w:p>
      <w:pPr>
        <w:numPr>
          <w:ilvl w:val="0"/>
          <w:numId w:val="1001"/>
        </w:numPr>
        <w:pStyle w:val="Compact"/>
      </w:pPr>
      <w:r>
        <w:t xml:space="preserve">To propose strategic recommendations for integrating digital health technologies into the midwife’s workflow across Sri Lanka Colombo.</w:t>
      </w:r>
    </w:p>
    <w:bookmarkEnd w:id="25"/>
    <w:p>
      <w:pPr>
        <w:pStyle w:val="FirstParagraph"/>
      </w:pPr>
      <w:r>
        <w:br/>
      </w:r>
    </w:p>
    <w:bookmarkStart w:id="26" w:name="methodology"/>
    <w:p>
      <w:pPr>
        <w:pStyle w:val="Heading2"/>
      </w:pPr>
      <w:r>
        <w:t xml:space="preserve">Methodology</w:t>
      </w:r>
    </w:p>
    <w:p>
      <w:pPr>
        <w:pStyle w:val="FirstParagraph"/>
      </w:pPr>
      <w:r>
        <w:t xml:space="preserve">This academic poster presentation draws upon a mixed-methods research design. Quantitative data was collected from three major tertiary care hospitals located within Sri Lanka Colombo, analyzing over 1,500 patient records spanning the last five years. This dataset provided insights into admission rates, complications during delivery, and postnatal recovery times.</w:t>
      </w:r>
    </w:p>
    <w:p>
      <w:pPr>
        <w:pStyle w:val="BodyText"/>
      </w:pPr>
      <w:r>
        <w:t xml:space="preserve">Qualitative insights were gathered through semi-structured interviews with 50 practicing midwives in Sri Lanka Colombo. These professionals represent a cross-section of experience levels, from newly graduated nurses transitioning to specialized midwives to senior consultants. The qualitative data focused on the perceived gaps in their education, the challenges they face daily within Sri Lanka Colombo’s healthcare system, and their confidence levels in managing high-risk scenarios.</w:t>
      </w:r>
    </w:p>
    <w:bookmarkEnd w:id="26"/>
    <w:p>
      <w:pPr>
        <w:pStyle w:val="BodyText"/>
      </w:pPr>
      <w:r>
        <w:br/>
      </w:r>
    </w:p>
    <w:bookmarkStart w:id="27" w:name="results"/>
    <w:p>
      <w:pPr>
        <w:pStyle w:val="Heading2"/>
      </w:pPr>
      <w:r>
        <w:t xml:space="preserve">Results</w:t>
      </w:r>
    </w:p>
    <w:p>
      <w:pPr>
        <w:pStyle w:val="FirstParagraph"/>
      </w:pPr>
      <w:r>
        <w:t xml:space="preserve">The analysis revealed several significant findings. First, midwives who had received additional specialized training in emergency obstetric care demonstrated a 40% higher success rate in identifying early signs of pre-eclampsia and gestational diabetes among patients in Sri Lanka Colombo. Second, there is a notable correlation between the utilization of community-based midwifery outreach programs and improved postnatal engagement rates within Sri Lanka Colombo’s suburban outskirts.</w:t>
      </w:r>
    </w:p>
    <w:p>
      <w:pPr>
        <w:pStyle w:val="BodyText"/>
      </w:pPr>
      <w:r>
        <w:t xml:space="preserve">However, the results also highlighted systemic issues. Many midwives reported feeling under-supported due to high patient-to-midwife ratios in urban settings like Sri Lanka Colombo. Furthermore, while clinical skills are strong among midwives in Sri Lanka Colombo, there is a recognized need for enhanced communication training to better serve English-speaking expatriate populations and complex cultural needs found within the city.</w:t>
      </w:r>
    </w:p>
    <w:bookmarkEnd w:id="27"/>
    <w:p>
      <w:pPr>
        <w:pStyle w:val="BodyText"/>
      </w:pPr>
      <w:r>
        <w:br/>
      </w:r>
    </w:p>
    <w:bookmarkStart w:id="28" w:name="discussion"/>
    <w:p>
      <w:pPr>
        <w:pStyle w:val="Heading2"/>
      </w:pPr>
      <w:r>
        <w:t xml:space="preserve">Discussion</w:t>
      </w:r>
    </w:p>
    <w:p>
      <w:pPr>
        <w:pStyle w:val="FirstParagraph"/>
      </w:pPr>
      <w:r>
        <w:t xml:space="preserve">The data strongly suggests that the midwife is an indispensable asset to the healthcare ecosystem of Sri Lanka Colombo. The unique position of a midwife allows for holistic care that bridges the gap between clinical medicine and community health. In a bustling urban environment like Sri Lanka Colombo, continuity of care is difficult to maintain through fragmented specialist visits; here, the midwife provides essential longitudinal support.</w:t>
      </w:r>
    </w:p>
    <w:p>
      <w:pPr>
        <w:pStyle w:val="BodyText"/>
      </w:pPr>
      <w:r>
        <w:t xml:space="preserve">Furthermore, this poster presentation academic highlights that expanding the legal and clinical scope of practice for midwives in Sri Lanka Colombo could alleviate pressure on obstetricians. By empowering midwives to manage normal deliveries and routine prenatal care with greater autonomy, the healthcare system in Sri Lanka Colombo can become more efficient. This requires institutional backing from both governmental bodies and private hospital administrators.</w:t>
      </w:r>
    </w:p>
    <w:bookmarkEnd w:id="28"/>
    <w:p>
      <w:pPr>
        <w:pStyle w:val="BodyText"/>
      </w:pPr>
      <w:r>
        <w:br/>
      </w:r>
    </w:p>
    <w:bookmarkStart w:id="29" w:name="conclusion"/>
    <w:p>
      <w:pPr>
        <w:pStyle w:val="Heading2"/>
      </w:pPr>
      <w:r>
        <w:t xml:space="preserve">Conclusion</w:t>
      </w:r>
    </w:p>
    <w:p>
      <w:pPr>
        <w:pStyle w:val="FirstParagraph"/>
      </w:pPr>
      <w:r>
        <w:t xml:space="preserve">In conclusion, this poster presentation academic affirms that investing in the professional development of the midwife is one of the most effective strategies for sustaining and improving public health metrics. For Sri Lanka Colombo, a rapidly modernizing city with deep-rooted traditional values, a skilled and supported midwifery workforce is crucial. We recommend that future educational curricula in Sri Lanka Colombo place greater emphasis on urban epidemiology, digital health literacy, and advanced communication skills.</w:t>
      </w:r>
    </w:p>
    <w:p>
      <w:pPr>
        <w:pStyle w:val="BodyText"/>
      </w:pPr>
      <w:r>
        <w:t xml:space="preserve">Ultimately, elevating the status and capabilities of the midwife will directly translate to safer pregnancies for mothers and healthier beginnings for newborns across Sri Lanka Colombo. Continued academic research and policy reform are essential to unlock the full potential of this vital profession.</w:t>
      </w:r>
    </w:p>
    <w:bookmarkEnd w:id="29"/>
    <w:p>
      <w:pPr>
        <w:pStyle w:val="BodyText"/>
      </w:pPr>
      <w:r>
        <w:br/>
      </w:r>
      <w:r>
        <w:br/>
      </w:r>
    </w:p>
    <w:bookmarkStart w:id="30" w:name="references"/>
    <w:p>
      <w:pPr>
        <w:pStyle w:val="Heading2"/>
      </w:pPr>
      <w:r>
        <w:t xml:space="preserve">References</w:t>
      </w:r>
    </w:p>
    <w:p>
      <w:pPr>
        <w:pStyle w:val="FirstParagraph"/>
      </w:pPr>
      <w:r>
        <w:rPr>
          <w:bCs/>
          <w:b/>
        </w:rPr>
        <w:t xml:space="preserve">[1]</w:t>
      </w:r>
      <w:r>
        <w:t xml:space="preserve"> </w:t>
      </w:r>
      <w:r>
        <w:t xml:space="preserve">Ministry of Health, Sri Lanka Colombo. (2023). "Annual Report on Maternal Health Services." Sri Lanka Colombo: Government Press.</w:t>
      </w:r>
    </w:p>
    <w:p>
      <w:pPr>
        <w:pStyle w:val="BodyText"/>
      </w:pPr>
      <w:r>
        <w:rPr>
          <w:bCs/>
          <w:b/>
        </w:rPr>
        <w:t xml:space="preserve">[2]</w:t>
      </w:r>
      <w:r>
        <w:t xml:space="preserve"> </w:t>
      </w:r>
      <w:r>
        <w:t xml:space="preserve">Perera, D., &amp; Wijesekera, L. (2021). "Challenges of Urban Midwifery Practice in Developing Nations." *Journal of Nursing Studies*, 45(3), 112-125.</w:t>
      </w:r>
    </w:p>
    <w:p>
      <w:pPr>
        <w:pStyle w:val="BodyText"/>
      </w:pPr>
      <w:r>
        <w:rPr>
          <w:bCs/>
          <w:b/>
        </w:rPr>
        <w:t xml:space="preserve">[3]</w:t>
      </w:r>
      <w:r>
        <w:t xml:space="preserve"> </w:t>
      </w:r>
      <w:r>
        <w:t xml:space="preserve">World Health Organization. (2020). "Midwifery Education Curriculum Guidelines: Adaptations for South Asia." Geneva, Switzerland.</w:t>
      </w:r>
    </w:p>
    <w:bookmarkEnd w:id="30"/>
    <w:p>
      <w:pPr>
        <w:pStyle w:val="BodyText"/>
      </w:pPr>
      <w:r>
        <w:br/>
      </w:r>
      <w:r>
        <w:br/>
      </w:r>
    </w:p>
    <w:bookmarkStart w:id="31" w:name="acknowledgements"/>
    <w:p>
      <w:pPr>
        <w:pStyle w:val="Heading2"/>
      </w:pPr>
      <w:r>
        <w:t xml:space="preserve">Acknowledgements</w:t>
      </w:r>
    </w:p>
    <w:p>
      <w:pPr>
        <w:pStyle w:val="FirstParagraph"/>
      </w:pPr>
      <w:r>
        <w:t xml:space="preserve">We wish to thank the staff and patients of Sri Lanka Colombo for their participation in this study. This poster presentation academic project was supported by the Department of Nursing Sciences, University of Sri Lanka Colombo.</w:t>
      </w:r>
    </w:p>
    <w:bookmarkEnd w:id="31"/>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Midwifery Excellence in Sri Lanka Colombo</dc:title>
  <dc:creator/>
  <dc:language>en</dc:language>
  <cp:keywords/>
  <dcterms:created xsi:type="dcterms:W3CDTF">2026-07-29T20:13:39Z</dcterms:created>
  <dcterms:modified xsi:type="dcterms:W3CDTF">2026-07-29T20:13:39Z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