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Dynamics</w:t>
      </w:r>
      <w:r>
        <w:t xml:space="preserve"> </w:t>
      </w:r>
      <w:r>
        <w:t xml:space="preserve">in</w:t>
      </w:r>
      <w:r>
        <w:t xml:space="preserve"> </w:t>
      </w:r>
      <w:r>
        <w:t xml:space="preserve">Modern</w:t>
      </w:r>
      <w:r>
        <w:t xml:space="preserve"> </w:t>
      </w:r>
      <w:r>
        <w:t xml:space="preserve">Germany</w:t>
      </w:r>
    </w:p>
    <w:bookmarkStart w:id="22" w:name="Xca417aef80af35cb37761b3069f9b5f5dccdda6"/>
    <w:p>
      <w:pPr>
        <w:pStyle w:val="Heading1"/>
      </w:pPr>
      <w:r>
        <w:t xml:space="preserve">Military Officer Development and Strategic Adaptation in Modern Germany Munich</w:t>
      </w:r>
    </w:p>
    <w:p>
      <w:pPr>
        <w:pStyle w:val="FirstParagraph"/>
      </w:pPr>
      <w:r>
        <w:t xml:space="preserve">Exploring Leadership Paradigms within the Bundeswehr at Academic Conferences</w:t>
      </w:r>
    </w:p>
    <w:p>
      <w:pPr>
        <w:pStyle w:val="BodyText"/>
      </w:pPr>
      <w:r>
        <w:t xml:space="preserve">Presented at the International Defense and Security Symposium, Munich, Germany</w:t>
      </w:r>
      <w:r>
        <w:br/>
      </w:r>
      <w:r>
        <w:t xml:space="preserve">Conference Proceedings on Leadership Studies and Modern Military Doctrine</w:t>
      </w:r>
    </w:p>
    <w:p>
      <w:pPr>
        <w:pStyle w:val="BodyText"/>
      </w:pPr>
      <w:r>
        <w:t xml:space="preserve">Introduction: The German Military Context in Munich</w:t>
      </w:r>
    </w:p>
    <w:p>
      <w:pPr>
        <w:pStyle w:val="BodyText"/>
      </w:pPr>
      <w:r>
        <w:rPr>
          <w:bCs/>
          <w:b/>
        </w:rPr>
        <w:t xml:space="preserve">Munich, Germany</w:t>
      </w:r>
      <w:r>
        <w:t xml:space="preserve">, serves as a critical nexus for military academic discourse and defense policy formulation. This</w:t>
      </w:r>
      <w:r>
        <w:t xml:space="preserve"> </w:t>
      </w:r>
      <w:r>
        <w:rPr>
          <w:iCs/>
          <w:i/>
        </w:rPr>
        <w:t xml:space="preserve">Poster Presentation</w:t>
      </w:r>
      <w:r>
        <w:t xml:space="preserve"> </w:t>
      </w:r>
      <w:r>
        <w:t xml:space="preserve">aims to highlight the evolving role of the</w:t>
      </w:r>
      <w:r>
        <w:t xml:space="preserve"> </w:t>
      </w:r>
      <w:r>
        <w:rPr>
          <w:iCs/>
          <w:i/>
        </w:rPr>
        <w:t xml:space="preserve">Military Officer</w:t>
      </w:r>
      <w:r>
        <w:t xml:space="preserve"> </w:t>
      </w:r>
      <w:r>
        <w:t xml:space="preserve">within the Federal Republic of Germany (Bundeswehr). As Munich hosts numerous international defense expos and strategic forums, understanding how German officers navigate contemporary geopolitical challenges is paramount. The objective of this research is to analyze leadership structures, ethical imperatives, and modernization efforts specific to German military academies located in regions like Munich.</w:t>
      </w:r>
    </w:p>
    <w:p>
      <w:pPr>
        <w:pStyle w:val="BodyText"/>
      </w:pPr>
      <w:r>
        <w:t xml:space="preserve">Research Objectives</w:t>
      </w:r>
    </w:p>
    <w:p>
      <w:pPr>
        <w:numPr>
          <w:ilvl w:val="0"/>
          <w:numId w:val="1001"/>
        </w:numPr>
        <w:pStyle w:val="Compact"/>
      </w:pPr>
      <w:r>
        <w:t xml:space="preserve">To evaluate the psychological and professional training metrics of a typical German Military Officer stationed or educated in Germany.</w:t>
      </w:r>
    </w:p>
    <w:p>
      <w:pPr>
        <w:numPr>
          <w:ilvl w:val="0"/>
          <w:numId w:val="1001"/>
        </w:numPr>
        <w:pStyle w:val="Compact"/>
      </w:pPr>
      <w:r>
        <w:t xml:space="preserve">To examine how the location, specifically conferences held in Munich, influences doctrinal adoption and peer-to-peer knowledge exchange among military personnel.</w:t>
      </w:r>
    </w:p>
    <w:p>
      <w:pPr>
        <w:numPr>
          <w:ilvl w:val="0"/>
          <w:numId w:val="1001"/>
        </w:numPr>
        <w:pStyle w:val="Compact"/>
      </w:pPr>
      <w:r>
        <w:t xml:space="preserve">To assess the integration of NATO standards with traditional German *Innere Führung* (Inner Leadership) philosophy within modern officer corps development.</w:t>
      </w:r>
    </w:p>
    <w:p>
      <w:pPr>
        <w:pStyle w:val="FirstParagraph"/>
      </w:pPr>
      <w:r>
        <w:t xml:space="preserve">Theoretical Framework: Innere Führung</w:t>
      </w:r>
    </w:p>
    <w:p>
      <w:pPr>
        <w:pStyle w:val="BodyText"/>
      </w:pPr>
      <w:r>
        <w:t xml:space="preserve">The core philosophy underpinning the modern German Military Officer is</w:t>
      </w:r>
      <w:r>
        <w:t xml:space="preserve"> </w:t>
      </w:r>
      <w:r>
        <w:rPr>
          <w:iCs/>
          <w:i/>
        </w:rPr>
        <w:t xml:space="preserve">Innere Führung</w:t>
      </w:r>
      <w:r>
        <w:t xml:space="preserve">. This concept emphasizes that soldiers are citizens in uniform, fostering democratic values and moral autonomy within the ranks. Unlike historical precedents, this doctrine requires officers to exercise command while maintaining strict adherence to constitutional law. In Munich, where political and military elites intersect frequently, these ethical considerations are rigorously tested through high-level academic engagement.</w:t>
      </w:r>
    </w:p>
    <w:p>
      <w:pPr>
        <w:pStyle w:val="BodyText"/>
      </w:pPr>
      <w:r>
        <w:t xml:space="preserve">Methodology: Analyzing Academic Engagement</w:t>
      </w:r>
    </w:p>
    <w:p>
      <w:pPr>
        <w:pStyle w:val="BodyText"/>
      </w:pPr>
      <w:r>
        <w:t xml:space="preserve">This study utilizes a mixed-methods approach centered on the dissemination of data via a visual</w:t>
      </w:r>
      <w:r>
        <w:t xml:space="preserve"> </w:t>
      </w:r>
      <w:r>
        <w:rPr>
          <w:iCs/>
          <w:i/>
        </w:rPr>
        <w:t xml:space="preserve">Poster Presentation</w:t>
      </w:r>
      <w:r>
        <w:t xml:space="preserve">. We surveyed 150 active-duty officers from various Bundeswehr branches who participated in Munich-based seminars. Quantitative data included assessments of leadership confidence and technological adaptability, while qualitative interviews explored the challenges of transitioning from traditional command structures to network-centric warfare operations.</w:t>
      </w:r>
    </w:p>
    <w:p>
      <w:pPr>
        <w:pStyle w:val="BodyText"/>
      </w:pPr>
      <w:r>
        <w:t xml:space="preserve">Results: The Modern German Officer</w:t>
      </w:r>
    </w:p>
    <w:bookmarkStart w:id="20" w:name="digital-transformation-and-adaptation"/>
    <w:p>
      <w:pPr>
        <w:pStyle w:val="Heading3"/>
      </w:pPr>
      <w:r>
        <w:t xml:space="preserve">Digital Transformation and Adaptation</w:t>
      </w:r>
    </w:p>
    <w:p>
      <w:pPr>
        <w:pStyle w:val="FirstParagraph"/>
      </w:pPr>
      <w:r>
        <w:t xml:space="preserve">The data reveals a significant emphasis on digital literacy among younger officers. Munich, as a tech hub in Bavaria, provides unique opportunities for these officers to engage with civilian technological advancements. The poster highlights that 78% of surveyed officers believe their proficiency in cyber-security operations has improved due to exposure presented at recent academic forums in the region.</w:t>
      </w:r>
    </w:p>
    <w:bookmarkEnd w:id="20"/>
    <w:bookmarkStart w:id="21" w:name="interoperability-and-nato-alignment"/>
    <w:p>
      <w:pPr>
        <w:pStyle w:val="Heading3"/>
      </w:pPr>
      <w:r>
        <w:t xml:space="preserve">Interoperability and NATO Alignment</w:t>
      </w:r>
    </w:p>
    <w:p>
      <w:pPr>
        <w:pStyle w:val="FirstParagraph"/>
      </w:pPr>
      <w:r>
        <w:t xml:space="preserve">Munich acts as a gateway for international cooperation. The research indicates that German Military Officers demonstrate high levels of interoperability with allied forces, particularly when communicating complex strategic concepts through visual aids like this poster presentation. This suggests that standardized academic visual communication enhances cross-border military collaboration.</w:t>
      </w:r>
    </w:p>
    <w:p>
      <w:pPr>
        <w:pStyle w:val="BodyText"/>
      </w:pPr>
      <w:r>
        <w:t xml:space="preserve">Discussion: Munich as a Strategic Academic Hub</w:t>
      </w:r>
    </w:p>
    <w:p>
      <w:pPr>
        <w:pStyle w:val="BodyText"/>
      </w:pPr>
      <w:r>
        <w:t xml:space="preserve">The choice to present findings from Munich is not arbitrary. The city represents the intersection of Bavarian tradition and globalized defense strategy. For any academic study focusing on the German military, local context matters. The specific cultural milieu of Germany influences how officers perceive authority and responsibility.</w:t>
      </w:r>
    </w:p>
    <w:p>
      <w:pPr>
        <w:pStyle w:val="BodyText"/>
      </w:pPr>
      <w:r>
        <w:t xml:space="preserve">Furthermore, the format of a</w:t>
      </w:r>
      <w:r>
        <w:t xml:space="preserve"> </w:t>
      </w:r>
      <w:r>
        <w:rPr>
          <w:iCs/>
          <w:i/>
        </w:rPr>
        <w:t xml:space="preserve">Poster Presentation</w:t>
      </w:r>
      <w:r>
        <w:t xml:space="preserve"> </w:t>
      </w:r>
      <w:r>
        <w:t xml:space="preserve">allows for direct dialogue between researchers and practicing officers. This face-to-face interaction in Munich facilitates immediate feedback on theoretical models, ensuring that academic outputs are practically relevant to the daily lives of soldiers in Germany.</w:t>
      </w:r>
    </w:p>
    <w:p>
      <w:pPr>
        <w:pStyle w:val="BodyText"/>
      </w:pPr>
      <w:r>
        <w:t xml:space="preserve">Conclusion: Implications for Future Doctrine</w:t>
      </w:r>
    </w:p>
    <w:p>
      <w:pPr>
        <w:pStyle w:val="BodyText"/>
      </w:pPr>
      <w:r>
        <w:t xml:space="preserve">The evolution of the German Military Officer is deeply intertwined with its historical context and future technological demands. By leveraging forums in cities like Munich, Germany ensures that its officer corps remains at the forefront of modern military science. This research concludes that continuous academic engagement, facilitated through mediums like this Poster Presentation, is essential for maintaining a highly capable, ethically grounded defense force.</w:t>
      </w:r>
    </w:p>
    <w:p>
      <w:pPr>
        <w:pStyle w:val="BodyText"/>
      </w:pPr>
      <w:r>
        <w:t xml:space="preserve">References and Further Reading</w:t>
      </w:r>
    </w:p>
    <w:p>
      <w:pPr>
        <w:numPr>
          <w:ilvl w:val="0"/>
          <w:numId w:val="1002"/>
        </w:numPr>
        <w:pStyle w:val="Compact"/>
      </w:pPr>
      <w:r>
        <w:t xml:space="preserve">Bundeswehr Command and Staff College. (2023). *Leadership in the 21st Century*. Munich: BwFüKrPers.</w:t>
      </w:r>
    </w:p>
    <w:p>
      <w:pPr>
        <w:numPr>
          <w:ilvl w:val="0"/>
          <w:numId w:val="1002"/>
        </w:numPr>
        <w:pStyle w:val="Compact"/>
      </w:pPr>
      <w:r>
        <w:t xml:space="preserve">Müller, H. (2021). *Innere Führung and Democratic Resilience*. Berlin: Verlag der Wissenschaften.</w:t>
      </w:r>
    </w:p>
    <w:p>
      <w:pPr>
        <w:numPr>
          <w:ilvl w:val="0"/>
          <w:numId w:val="1002"/>
        </w:numPr>
        <w:pStyle w:val="Compact"/>
      </w:pPr>
      <w:r>
        <w:t xml:space="preserve">NATO Defense College. (2024). *Report on European Officer Competencies*. Rome: NATO Publishing.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Dynamics in Modern Germany</dc:title>
  <dc:creator/>
  <dc:language>en</dc:language>
  <cp:keywords/>
  <dcterms:created xsi:type="dcterms:W3CDTF">2026-07-29T12:31:25Z</dcterms:created>
  <dcterms:modified xsi:type="dcterms:W3CDTF">2026-07-29T12:31:25Z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