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Posture</w:t>
      </w:r>
      <w:r>
        <w:t xml:space="preserve"> </w:t>
      </w:r>
      <w:r>
        <w:t xml:space="preserve">and</w:t>
      </w:r>
      <w:r>
        <w:t xml:space="preserve"> </w:t>
      </w:r>
      <w:r>
        <w:t xml:space="preserve">Cooperation:</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Japan,</w:t>
      </w:r>
      <w:r>
        <w:t xml:space="preserve"> </w:t>
      </w:r>
      <w:r>
        <w:t xml:space="preserve">Tokyo</w:t>
      </w:r>
    </w:p>
    <w:p>
      <w:pPr>
        <w:pStyle w:val="FirstParagraph"/>
      </w:pPr>
      <w:r>
        <w:t xml:space="preserve">```html</w:t>
      </w:r>
    </w:p>
    <w:bookmarkStart w:id="27" w:name="Xabc0169a24c5731585b3ec26034a496e9aba1d2"/>
    <w:p>
      <w:pPr>
        <w:pStyle w:val="Heading1"/>
      </w:pPr>
      <w:r>
        <w:t xml:space="preserve">Military Officer Posture and Cooperation: A Strategic Analysis for Japan, Tokyo</w:t>
      </w:r>
    </w:p>
    <w:p>
      <w:pPr>
        <w:pStyle w:val="FirstParagraph"/>
      </w:pPr>
      <w:r>
        <w:rPr>
          <w:bCs/>
          <w:b/>
        </w:rPr>
        <w:t xml:space="preserve">A Poster Presentation Academic Document</w:t>
      </w:r>
    </w:p>
    <w:bookmarkStart w:id="20" w:name="Xabd052ed7c08232b5ce6480b30b7cb4c41dc193"/>
    <w:p>
      <w:pPr>
        <w:pStyle w:val="Heading2"/>
      </w:pPr>
      <w:r>
        <w:t xml:space="preserve">1. Introduction and Contextual Framework in Japan, Tokyo</w:t>
      </w:r>
    </w:p>
    <w:bookmarkEnd w:id="20"/>
    <w:p>
      <w:pPr>
        <w:pStyle w:val="FirstParagraph"/>
      </w:pPr>
      <w:r>
        <w:t xml:space="preserve">In the contemporary geopolitical landscape, the role of the military officer remains a pivotal element in national security strategy and international diplomatic relations. This poster presentation academic document focuses on the critical dynamics surrounding military officers within the specific context of Japan, with a particular emphasis on Tokyo as its strategic epicenter. As a nation that has undergone significant transformation since World War II, Japan presents a unique case study for understanding how military doctrine, leadership ethics, and international cooperation intersect in an Asian power hub.</w:t>
      </w:r>
    </w:p>
    <w:p>
      <w:pPr>
        <w:pStyle w:val="BodyText"/>
      </w:pPr>
      <w:r>
        <w:t xml:space="preserve">Tokyo serves not only as the capital of Japan but also as a central node for regional security dialogues involving Northeast Asia. The presence of high-ranking military officers in Tokyo is frequently tied to bilateral agreements with the United States, trilateral security frameworks involving South Korea and Japan, and broader discussions on maritime security in the Indo-Pacific region. This document explores these dimensions through an academic lens, offering insights into how modern military officers navigate complex diplomatic terrain while maintaining national sovereignty.</w:t>
      </w:r>
    </w:p>
    <w:bookmarkStart w:id="21" w:name="X67eae7f8b9239082fefff25cfa416d3bc61810e"/>
    <w:p>
      <w:pPr>
        <w:pStyle w:val="Heading2"/>
      </w:pPr>
      <w:r>
        <w:t xml:space="preserve">2. Historical Evolution of Military Leadership in Japan</w:t>
      </w:r>
    </w:p>
    <w:bookmarkEnd w:id="21"/>
    <w:p>
      <w:pPr>
        <w:pStyle w:val="FirstParagraph"/>
      </w:pPr>
      <w:r>
        <w:t xml:space="preserve">To understand the current posture of military officers in Japan, it is essential to examine their historical evolution. Following the 1947 Constitution, which renounced war as a sovereign right (Article 9), Japan established the Self-Defense Forces (JSDF). Unlike traditional militaries of other nations, JSDF officers operate under strict legal constraints emphasizing self-defense rather than offensive capability.</w:t>
      </w:r>
    </w:p>
    <w:p>
      <w:pPr>
        <w:pStyle w:val="BodyText"/>
      </w:pPr>
      <w:r>
        <w:t xml:space="preserve">Over decades, however, Japan’s security environment has shifted dramatically. The emergence of regional threats—including North Korean missile tests and increased Chinese naval activity—has prompted Tokyo to reconsider the role of its military officers. Recent policy adjustments have expanded the interpretation of Article 9, allowing for more proactive defense measures. This shift reflects a growing recognition among Japanese military leadership that passive defense mechanisms may no longer suffice in maintaining stability in Northeast Asia.</w:t>
      </w:r>
    </w:p>
    <w:bookmarkStart w:id="22" w:name="X93b01ee888496507ac0f4fa3aa5f897fd1367e0"/>
    <w:p>
      <w:pPr>
        <w:pStyle w:val="Heading2"/>
      </w:pPr>
      <w:r>
        <w:t xml:space="preserve">3. The Role of Military Officers in Tokyo’s Security Architecture</w:t>
      </w:r>
    </w:p>
    <w:bookmarkEnd w:id="22"/>
    <w:p>
      <w:pPr>
        <w:pStyle w:val="FirstParagraph"/>
      </w:pPr>
      <w:r>
        <w:t xml:space="preserve">Tokyo hosts numerous international security forums where military officers from allied nations convene to discuss strategic challenges. These gatherings provide platforms for JSDF officers to engage with counterparts from the U.S., Australia, India, and other key partners. Such interactions are crucial for fostering trust and coordination in areas such as cyber defense, counterterrorism efforts, and disaster response protocols.</w:t>
      </w:r>
    </w:p>
    <w:p>
      <w:pPr>
        <w:pStyle w:val="BodyText"/>
      </w:pPr>
      <w:r>
        <w:t xml:space="preserve">Moreover, military officers stationed in Tokyo often serve liaison roles between domestic agencies like the Ministry of Defense (MOD) and international entities such as NATO or ASEAN Regional Forum representatives. Their ability to communicate effectively across cultural boundaries enhances Japan’s soft power while reinforcing its commitment to multilateralism.</w:t>
      </w:r>
    </w:p>
    <w:bookmarkStart w:id="23" w:name="key-findings"/>
    <w:p>
      <w:pPr>
        <w:pStyle w:val="Heading3"/>
      </w:pPr>
      <w:r>
        <w:t xml:space="preserve">Key Findings:</w:t>
      </w:r>
    </w:p>
    <w:p>
      <w:pPr>
        <w:numPr>
          <w:ilvl w:val="0"/>
          <w:numId w:val="1001"/>
        </w:numPr>
        <w:pStyle w:val="Compact"/>
      </w:pPr>
      <w:r>
        <w:rPr>
          <w:bCs/>
          <w:b/>
        </w:rPr>
        <w:t xml:space="preserve">Diplomatic Engagement:</w:t>
      </w:r>
      <w:r>
        <w:t xml:space="preserve"> </w:t>
      </w:r>
      <w:r>
        <w:t xml:space="preserve">Military officers play a dual role by balancing domestic responsibilities with international cooperation mandates.</w:t>
      </w:r>
    </w:p>
    <w:p>
      <w:pPr>
        <w:numPr>
          <w:ilvl w:val="0"/>
          <w:numId w:val="1001"/>
        </w:numPr>
        <w:pStyle w:val="Compact"/>
      </w:pPr>
      <w:r>
        <w:rPr>
          <w:bCs/>
          <w:b/>
        </w:rPr>
        <w:t xml:space="preserve">Cybersecurity Focus:</w:t>
      </w:r>
      <w:r>
        <w:t xml:space="preserve"> </w:t>
      </w:r>
      <w:r>
        <w:t xml:space="preserve">With rising cyber threats, Tokyo-based officers prioritize developing digital infrastructure defenses alongside traditional combat skills.</w:t>
      </w:r>
    </w:p>
    <w:p>
      <w:pPr>
        <w:numPr>
          <w:ilvl w:val="0"/>
          <w:numId w:val="1001"/>
        </w:numPr>
        <w:pStyle w:val="Compact"/>
      </w:pPr>
      <w:r>
        <w:rPr>
          <w:bCs/>
          <w:b/>
        </w:rPr>
        <w:t xml:space="preserve">Disaster Response Expertise:</w:t>
      </w:r>
      <w:r>
        <w:t xml:space="preserve"> </w:t>
      </w:r>
      <w:r>
        <w:t xml:space="preserve">Given Japan’s vulnerability to natural disasters like earthquakes and typhoons, military officers are trained extensively in humanitarian assistance operations.</w:t>
      </w:r>
    </w:p>
    <w:bookmarkEnd w:id="23"/>
    <w:bookmarkStart w:id="24" w:name="X8b4808108329c49e58bfd49e55e40c345d9eebe"/>
    <w:p>
      <w:pPr>
        <w:pStyle w:val="Heading2"/>
      </w:pPr>
      <w:r>
        <w:t xml:space="preserve">4. Ethical Considerations and Professional Development</w:t>
      </w:r>
    </w:p>
    <w:bookmarkEnd w:id="24"/>
    <w:p>
      <w:pPr>
        <w:pStyle w:val="FirstParagraph"/>
      </w:pPr>
      <w:r>
        <w:t xml:space="preserve">The professional development of military officers in Japan emphasizes ethical conduct alongside tactical proficiency. Academic institutions affiliated with the JSDF offer specialized programs focusing on international law, human rights principles, and conflict resolution strategies. These initiatives ensure that officers embody values aligned with democratic ideals while adhering to global standards of military professionalism.</w:t>
      </w:r>
    </w:p>
    <w:p>
      <w:pPr>
        <w:pStyle w:val="BodyText"/>
      </w:pPr>
      <w:r>
        <w:t xml:space="preserve">Furthermore, Tokyo serves as a hub for research institutes analyzing ethical dilemmas faced by modern armed forces. Topics such as civilian protection during joint operations and accountability frameworks receive significant attention from scholars collaborating closely with practicing officers. This symbiotic relationship between academia and practice strengthens institutional integrity within Japan’s defense sector.</w:t>
      </w:r>
    </w:p>
    <w:bookmarkStart w:id="25" w:name="X31d1963087e68b6bc7b15c22e350f454e31ff37"/>
    <w:p>
      <w:pPr>
        <w:pStyle w:val="Heading2"/>
      </w:pPr>
      <w:r>
        <w:t xml:space="preserve">5. Future Directions: Strengthening Regional Stability through Tokyo-Based Initiatives</w:t>
      </w:r>
    </w:p>
    <w:bookmarkEnd w:id="25"/>
    <w:p>
      <w:pPr>
        <w:pStyle w:val="FirstParagraph"/>
      </w:pPr>
      <w:r>
        <w:t xml:space="preserve">Looking ahead, the continued evolution of military officer roles in Japan will likely involve greater integration into regional security architectures centered around Tokyo. Potential developments include enhanced participation in UN Peacekeeping Missions (PKO) and expanded joint training exercises with Indo-Pacific allies.</w:t>
      </w:r>
    </w:p>
    <w:p>
      <w:pPr>
        <w:pStyle w:val="BodyText"/>
      </w:pPr>
      <w:r>
        <w:t xml:space="preserve">Area of Focus</w:t>
      </w:r>
    </w:p>
    <w:p>
      <w:pPr>
        <w:pStyle w:val="BodyText"/>
      </w:pPr>
      <w:r>
        <w:t xml:space="preserve">Expected Impact</w:t>
      </w:r>
    </w:p>
    <w:p>
      <w:pPr>
        <w:pStyle w:val="BodyText"/>
      </w:pPr>
      <w:r>
        <w:t xml:space="preserve">Cyber Defense Cooperation</w:t>
      </w:r>
    </w:p>
    <w:p>
      <w:pPr>
        <w:pStyle w:val="BodyText"/>
      </w:pPr>
      <w:r>
        <w:t xml:space="preserve">Improved resilience against state-sponsored attacks targeting critical infrastructure.</w:t>
      </w:r>
    </w:p>
    <w:p>
      <w:pPr>
        <w:pStyle w:val="BodyText"/>
      </w:pPr>
      <w:r>
        <w:t xml:space="preserve">td { background - color white ; border none ; padding 8 px } th { background - color#2e4053;colorwhite} td{background-color #ffffff } .footer{text-align:center;font-size:12px;color:#777;margin-top:20 px;}</w:t>
      </w:r>
    </w:p>
    <w:p>
      <w:pPr>
        <w:pStyle w:val="BodyText"/>
      </w:pPr>
      <w:r>
        <w:t xml:space="preserve">Additionally, initiatives aimed at promoting gender equality within JSDF ranks could attract increased female representation among military officers stationed in Tokyo. By fostering inclusivity, Japan demonstrates leadership in aligning defense policies with progressive societal norms.</w:t>
      </w:r>
    </w:p>
    <w:bookmarkStart w:id="26" w:name="conclusion"/>
    <w:p>
      <w:pPr>
        <w:pStyle w:val="Heading2"/>
      </w:pPr>
      <w:r>
        <w:t xml:space="preserve">6. Conclusion</w:t>
      </w:r>
    </w:p>
    <w:bookmarkEnd w:id="26"/>
    <w:p>
      <w:pPr>
        <w:pStyle w:val="FirstParagraph"/>
      </w:pPr>
      <w:r>
        <w:t xml:space="preserve">In conclusion, this poster presentation academic document highlights the multifaceted significance of military officers operating within Japan’s capital city of Tokyo. From historical reinterpretations shaped by evolving security needs to ongoing contributions toward regional peacebuilding efforts, these professionals exemplify adaptability and dedication. As global uncertainties persist, Japan’s approach offers valuable lessons on balancing sovereignty with collaborative governance—a model worthy of further study and emulation worldwide.</w:t>
      </w:r>
    </w:p>
    <w:p>
      <w:pPr>
        <w:pStyle w:val="BodyText"/>
      </w:pPr>
      <w:r>
        <w:t xml:space="preserve">© 2023 Academic Research Group | Tokyo Strategic Studies Initiative</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Posture and Cooperation: A Strategic Analysis for Japan, Tokyo</dc:title>
  <dc:creator/>
  <dc:language>en</dc:language>
  <cp:keywords/>
  <dcterms:created xsi:type="dcterms:W3CDTF">2026-07-30T14:00:46Z</dcterms:created>
  <dcterms:modified xsi:type="dcterms:W3CDTF">2026-07-30T14:00:46Z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