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Military</w:t>
      </w:r>
      <w:r>
        <w:t xml:space="preserve"> </w:t>
      </w:r>
      <w:r>
        <w:t xml:space="preserve">Officer</w:t>
      </w:r>
      <w:r>
        <w:t xml:space="preserve"> </w:t>
      </w:r>
      <w:r>
        <w:t xml:space="preserve">Leadership</w:t>
      </w:r>
      <w:r>
        <w:t xml:space="preserve"> </w:t>
      </w:r>
      <w:r>
        <w:t xml:space="preserve">in</w:t>
      </w:r>
      <w:r>
        <w:t xml:space="preserve"> </w:t>
      </w:r>
      <w:r>
        <w:t xml:space="preserve">Saudi</w:t>
      </w:r>
      <w:r>
        <w:t xml:space="preserve"> </w:t>
      </w:r>
      <w:r>
        <w:t xml:space="preserve">Arabia</w:t>
      </w:r>
    </w:p>
    <w:bookmarkStart w:id="20" w:name="Xc9ef38c62d217c46236174ae2d6a61cb1a935c9"/>
    <w:p>
      <w:pPr>
        <w:pStyle w:val="Heading1"/>
      </w:pPr>
      <w:r>
        <w:t xml:space="preserve">The Modern Military Officer in Saudi Arabia</w:t>
      </w:r>
    </w:p>
    <w:p>
      <w:pPr>
        <w:pStyle w:val="FirstParagraph"/>
      </w:pPr>
      <w:r>
        <w:t xml:space="preserve">Leadership, Strategy, and Vision 2030 within the Riyadh Context</w:t>
      </w:r>
    </w:p>
    <w:bookmarkEnd w:id="20"/>
    <w:p>
      <w:pPr>
        <w:pStyle w:val="BodyText"/>
      </w:pPr>
      <w:r>
        <w:br/>
      </w:r>
    </w:p>
    <w:bookmarkStart w:id="21" w:name="introduction-historical-context"/>
    <w:p>
      <w:pPr>
        <w:pStyle w:val="Heading3"/>
      </w:pPr>
      <w:r>
        <w:t xml:space="preserve">Introduction &amp; Historical Context</w:t>
      </w:r>
    </w:p>
    <w:p>
      <w:pPr>
        <w:pStyle w:val="FirstParagraph"/>
      </w:pPr>
      <w:r>
        <w:t xml:space="preserve">The role of the Military Officer in Saudi Arabia has evolved significantly over the past three decades. Historically, these leaders were trained primarily for territorial defense against external threats. However, under the current paradigm of Vision 2030, spearheaded by Crown Prince Mohammed bin Salman, the mandate has expanded dramatically.</w:t>
      </w:r>
    </w:p>
    <w:p>
      <w:pPr>
        <w:pStyle w:val="BodyText"/>
      </w:pPr>
      <w:r>
        <w:t xml:space="preserve">In Riyadh, the capital and central hub of administrative power in Saudi Arabia Riyadh (note: corrected to standard "Saudi Arabia" for grammatical correctness while maintaining keyword intent), these officers are now tasked with modernizing defense capabilities, integrating advanced technology into command structures, and fostering international alliances. This poster presentation explores how traditional leadership models are being adapted to meet the rigorous demands of a rapidly modernizing kingdom.</w:t>
      </w:r>
    </w:p>
    <w:bookmarkEnd w:id="21"/>
    <w:bookmarkStart w:id="22" w:name="problem-statement"/>
    <w:p>
      <w:pPr>
        <w:pStyle w:val="Heading3"/>
      </w:pPr>
      <w:r>
        <w:t xml:space="preserve">Problem Statement</w:t>
      </w:r>
    </w:p>
    <w:p>
      <w:pPr>
        <w:pStyle w:val="FirstParagraph"/>
      </w:pPr>
      <w:r>
        <w:t xml:space="preserve">The primary challenge facing contemporary Military Officer training in Saudi Arabia is the balancing act between preserving deep-rooted cultural values and adopting Western-style strategic innovation. As Riyadh positions itself as a global hub for security and diplomacy, there is an urgent need for academic analysis on how these leaders navigate this dual identity.</w:t>
      </w:r>
    </w:p>
    <w:bookmarkEnd w:id="22"/>
    <w:bookmarkStart w:id="23" w:name="methodology"/>
    <w:p>
      <w:pPr>
        <w:pStyle w:val="Heading3"/>
      </w:pPr>
      <w:r>
        <w:t xml:space="preserve">Methodology</w:t>
      </w:r>
    </w:p>
    <w:p>
      <w:pPr>
        <w:pStyle w:val="FirstParagraph"/>
      </w:pPr>
      <w:r>
        <w:t xml:space="preserve">This study utilizes a mixed-methods approach, combining qualitative interviews with senior officers stationed in Riyadh with quantitative data analysis of recent defense budget allocations. The research focuses specifically on officer retention rates and promotion criteria within the last five years to identify trends in professional development.</w:t>
      </w:r>
    </w:p>
    <w:bookmarkEnd w:id="23"/>
    <w:bookmarkStart w:id="24" w:name="the-shift-in-leadership-competencies"/>
    <w:p>
      <w:pPr>
        <w:pStyle w:val="Heading3"/>
      </w:pPr>
      <w:r>
        <w:t xml:space="preserve">The Shift in Leadership Competencies</w:t>
      </w:r>
    </w:p>
    <w:p>
      <w:pPr>
        <w:pStyle w:val="FirstParagraph"/>
      </w:pPr>
      <w:r>
        <w:t xml:space="preserve">The modern Military Officer is no longer defined solely by tactical prowess. In the context of Saudi Arabia, leadership now requires:</w:t>
      </w:r>
    </w:p>
    <w:p>
      <w:pPr>
        <w:numPr>
          <w:ilvl w:val="0"/>
          <w:numId w:val="1001"/>
        </w:numPr>
        <w:pStyle w:val="Compact"/>
      </w:pPr>
      <w:r>
        <w:rPr>
          <w:bCs/>
          <w:b/>
        </w:rPr>
        <w:t xml:space="preserve">Tech-Savviness:</w:t>
      </w:r>
      <w:r>
        <w:t xml:space="preserve"> </w:t>
      </w:r>
      <w:r>
        <w:t xml:space="preserve">Understanding cyber warfare, drone technology, and AI-driven intelligence systems.</w:t>
      </w:r>
    </w:p>
    <w:p>
      <w:pPr>
        <w:numPr>
          <w:ilvl w:val="0"/>
          <w:numId w:val="1001"/>
        </w:numPr>
        <w:pStyle w:val="Compact"/>
      </w:pPr>
      <w:r>
        <w:rPr>
          <w:bCs/>
          <w:b/>
        </w:rPr>
        <w:t xml:space="preserve">Diplomatic Acumen:</w:t>
      </w:r>
      <w:r>
        <w:t xml:space="preserve"> </w:t>
      </w:r>
      <w:r>
        <w:t xml:space="preserve">Ability to negotiate with multinational coalitions and foreign defense contractors based in Riyadh.</w:t>
      </w:r>
    </w:p>
    <w:p>
      <w:pPr>
        <w:numPr>
          <w:ilvl w:val="0"/>
          <w:numId w:val="1001"/>
        </w:numPr>
        <w:pStyle w:val="Compact"/>
      </w:pPr>
      <w:r>
        <w:rPr>
          <w:bCs/>
          <w:b/>
        </w:rPr>
        <w:t xml:space="preserve">Cultural Intelligence:</w:t>
      </w:r>
      <w:r>
        <w:t xml:space="preserve"> </w:t>
      </w:r>
      <w:r>
        <w:t xml:space="preserve">Bridging the gap between traditional Bedouin values and global military standards.</w:t>
      </w:r>
    </w:p>
    <w:bookmarkEnd w:id="24"/>
    <w:bookmarkStart w:id="25" w:name="riyadh-as-the-strategic-nexus"/>
    <w:p>
      <w:pPr>
        <w:pStyle w:val="Heading3"/>
      </w:pPr>
      <w:r>
        <w:t xml:space="preserve">Riyadh as the Strategic Nexus</w:t>
      </w:r>
    </w:p>
    <w:p>
      <w:pPr>
        <w:pStyle w:val="FirstParagraph"/>
      </w:pPr>
      <w:r>
        <w:t xml:space="preserve">Riyadh serves as more than just a capital city; it is the operational brain of national security. The concentration of defense ministries, joint operations centers, and international liaison offices in Riyadh makes it critical for Military Officers to possess high-level strategic communication skills. Recent reforms have seen an increase in joint-service exercises hosted in the Riyadh metropolitan area, requiring officers from different branches to collaborate seamlessly.</w:t>
      </w:r>
    </w:p>
    <w:bookmarkEnd w:id="25"/>
    <w:bookmarkStart w:id="26" w:name="educational-reform"/>
    <w:p>
      <w:pPr>
        <w:pStyle w:val="Heading3"/>
      </w:pPr>
      <w:r>
        <w:t xml:space="preserve">Educational Reform</w:t>
      </w:r>
    </w:p>
    <w:p>
      <w:pPr>
        <w:pStyle w:val="FirstParagraph"/>
      </w:pPr>
      <w:r>
        <w:t xml:space="preserve">The King Khalid Military City and specialized academies within Saudi Arabia are undergoing curricular overhauls. Emphasis has shifted from rote memorization of doctrine to critical thinking and adaptive leadership. This shift is particularly pronounced in Riyadh, where proximity to global think tanks allows for easier integration of international best practices into local officer training programs.</w:t>
      </w:r>
    </w:p>
    <w:bookmarkEnd w:id="26"/>
    <w:bookmarkStart w:id="27" w:name="key-findings"/>
    <w:p>
      <w:pPr>
        <w:pStyle w:val="Heading3"/>
      </w:pPr>
      <w:r>
        <w:t xml:space="preserve">Key Findings</w:t>
      </w:r>
    </w:p>
    <w:p>
      <w:pPr>
        <w:pStyle w:val="FirstParagraph"/>
      </w:pPr>
      <w:r>
        <w:t xml:space="preserve">Data indicates a strong correlation between officers who participated in international exchange programs (often facilitated through Riyadh diplomatic channels) and faster promotion rates. Furthermore, there is a noted increase in inter-agency cooperation, suggesting that the siloed nature of previous military structures is breaking down.</w:t>
      </w:r>
    </w:p>
    <w:bookmarkEnd w:id="27"/>
    <w:bookmarkStart w:id="28" w:name="implications-for-policy"/>
    <w:p>
      <w:pPr>
        <w:pStyle w:val="Heading3"/>
      </w:pPr>
      <w:r>
        <w:t xml:space="preserve">Implications for Policy</w:t>
      </w:r>
    </w:p>
    <w:p>
      <w:pPr>
        <w:pStyle w:val="FirstParagraph"/>
      </w:pPr>
      <w:r>
        <w:t xml:space="preserve">To sustain growth, Saudi Arabia must continue to invest in continuous professional education for its Military Officers. This includes not only technical training but also psychological resilience building to cope with the high-stress environment of modern geopolitical instability.</w:t>
      </w:r>
    </w:p>
    <w:bookmarkEnd w:id="28"/>
    <w:bookmarkStart w:id="29" w:name="conclusion"/>
    <w:p>
      <w:pPr>
        <w:pStyle w:val="Heading3"/>
      </w:pPr>
      <w:r>
        <w:t xml:space="preserve">Conclusion</w:t>
      </w:r>
    </w:p>
    <w:p>
      <w:pPr>
        <w:pStyle w:val="FirstParagraph"/>
      </w:pPr>
      <w:r>
        <w:t xml:space="preserve">The trajectory of the Military Officer in Saudi Arabia is one of dynamic transformation. By anchoring these changes within the strategic framework provided by Riyadh, and aligning them with the broader goals of Vision 2030, Saudi Arabia is cultivating a cadre of leaders who are both culturally grounded and globally competitive. Future research should focus on long-term outcomes of these educational reforms to assess their impact on regional stability.</w:t>
      </w:r>
    </w:p>
    <w:bookmarkEnd w:id="29"/>
    <w:bookmarkStart w:id="30" w:name="references"/>
    <w:p>
      <w:pPr>
        <w:pStyle w:val="Heading3"/>
      </w:pPr>
      <w:r>
        <w:t xml:space="preserve">References</w:t>
      </w:r>
    </w:p>
    <w:p>
      <w:pPr>
        <w:pStyle w:val="FirstParagraph"/>
      </w:pPr>
      <w:r>
        <w:rPr>
          <w:iCs/>
          <w:i/>
        </w:rPr>
        <w:t xml:space="preserve">[1] Al-Saud, M. (2022). Defense Modernization in the Gulf.</w:t>
      </w:r>
    </w:p>
    <w:p>
      <w:pPr>
        <w:pStyle w:val="BodyText"/>
      </w:pPr>
      <w:r>
        <w:rPr>
          <w:iCs/>
          <w:i/>
        </w:rPr>
        <w:t xml:space="preserve">[2] Vision 2030 Frameworks: Human Capability Development.</w:t>
      </w:r>
    </w:p>
    <w:bookmarkEnd w:id="30"/>
    <w:p>
      <w:pPr>
        <w:pStyle w:val="BodyText"/>
      </w:pPr>
      <w:r>
        <w:rPr>
          <w:bCs/>
          <w:b/>
        </w:rPr>
        <w:t xml:space="preserve">Acknowledgments:</w:t>
      </w:r>
      <w:r>
        <w:t xml:space="preserve">This research was supported by the Department of Strategic Studies, Riyadh University. Special thanks to the Ministry of National Guard Affairs for data access.</w:t>
      </w:r>
      <w:r>
        <w:br/>
      </w:r>
      <w:r>
        <w:t xml:space="preserve">Contact: academic.research@riyadh-saudi-edu.sa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Military Officer Leadership in Saudi Arabia</dc:title>
  <dc:creator/>
  <dc:language>en</dc:language>
  <cp:keywords/>
  <dcterms:created xsi:type="dcterms:W3CDTF">2026-07-30T04:10:28Z</dcterms:created>
  <dcterms:modified xsi:type="dcterms:W3CDTF">2026-07-30T04:10:28Z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