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The Evolution of Leadership and Strategic Command in Modern Warfare: A Case Study Approach</w:t>
      </w:r>
    </w:p>
    <w:p>
      <w:pPr>
        <w:pStyle w:val="BodyText"/>
      </w:pPr>
      <w:r>
        <w:rPr>
          <w:iCs/>
          <w:i/>
        </w:rPr>
        <w:t xml:space="preserve">A Poster Presentation for the International Symposium on Defense Studies, Spain Valencia.</w:t>
      </w:r>
    </w:p>
    <w:p>
      <w:pPr>
        <w:pStyle w:val="BodyText"/>
      </w:pPr>
      <w:r>
        <w:t xml:space="preserve">.3.4.567890...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Officer Academic Poster Presentation</dc:title>
  <dc:creator/>
  <dc:language>en</dc:language>
  <cp:keywords/>
  <dcterms:created xsi:type="dcterms:W3CDTF">2026-09-27T16:08:48Z</dcterms:created>
  <dcterms:modified xsi:type="dcterms:W3CDTF">2026-09-27T16:08:48Z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