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p>
    <w:bookmarkStart w:id="20" w:name="Xf9f520bcb444af93d41c7dfa3655dbe52de2d96"/>
    <w:p>
      <w:pPr>
        <w:pStyle w:val="Heading1"/>
      </w:pPr>
      <w:r>
        <w:t xml:space="preserve">The Evolving Role of the Military Officer: Leadership, Ethics, and Strategic Adaptation in the 21st Century</w:t>
      </w:r>
    </w:p>
    <w:p>
      <w:pPr>
        <w:pStyle w:val="FirstParagraph"/>
      </w:pPr>
      <w:r>
        <w:t xml:space="preserve">A Comprehensive Analysis for Modern Defense Studies</w:t>
      </w:r>
    </w:p>
    <w:p>
      <w:pPr>
        <w:pStyle w:val="BodyText"/>
      </w:pPr>
      <w:r>
        <w:t xml:space="preserve">Presented at the International Conference on Military Strategy &amp; Diplomacy | United Kingdom London</w:t>
      </w:r>
    </w:p>
    <w:bookmarkEnd w:id="20"/>
    <w:bookmarkStart w:id="21" w:name="abstract"/>
    <w:p>
      <w:pPr>
        <w:pStyle w:val="Heading2"/>
      </w:pPr>
      <w:r>
        <w:rPr>
          <w:bCs/>
          <w:b/>
        </w:rPr>
        <w:t xml:space="preserve">Abstract</w:t>
      </w:r>
    </w:p>
    <w:p>
      <w:pPr>
        <w:pStyle w:val="FirstParagraph"/>
      </w:pPr>
      <w:r>
        <w:t xml:space="preserve">The contemporary landscape of global security demands a radical reimagining of the traditional</w:t>
      </w:r>
      <w:r>
        <w:t xml:space="preserve"> </w:t>
      </w:r>
      <w:r>
        <w:rPr>
          <w:bCs/>
          <w:b/>
        </w:rPr>
        <w:t xml:space="preserve">Military Officer</w:t>
      </w:r>
      <w:r>
        <w:t xml:space="preserve">. No longer confined to the sole domain of kinetic warfare and hierarchical command, today's officers must navigate complex geopolitical matrices, cyber threats, and humanitarian crises. This poster presentation elucidates the multifaceted responsibilities inherent in modern military leadership within high-stakes environments such as</w:t>
      </w:r>
      <w:r>
        <w:t xml:space="preserve"> </w:t>
      </w:r>
      <w:r>
        <w:rPr>
          <w:bCs/>
          <w:b/>
        </w:rPr>
        <w:t xml:space="preserve">United Kingdom London</w:t>
      </w:r>
      <w:r>
        <w:t xml:space="preserve">, a global hub for defense diplomacy and international strategy. We examine how historical traditions of British military excellence intersect with modern technological imperatives, offering a nuanced perspective on ethical decision-making and strategic foresight.</w:t>
      </w:r>
    </w:p>
    <w:bookmarkEnd w:id="21"/>
    <w:bookmarkStart w:id="23" w:name="introduction"/>
    <w:bookmarkStart w:id="22" w:name="introduction-context"/>
    <w:p>
      <w:pPr>
        <w:pStyle w:val="Heading2"/>
      </w:pPr>
      <w:r>
        <w:rPr>
          <w:bCs/>
          <w:b/>
        </w:rPr>
        <w:t xml:space="preserve">Introduction &amp; Context</w:t>
      </w:r>
    </w:p>
    <w:p>
      <w:pPr>
        <w:pStyle w:val="FirstParagraph"/>
      </w:pPr>
      <w:r>
        <w:t xml:space="preserve">The definition of a military officer has evolved significantly from the rigid structures of the 20th century. In an era characterized by asymmetric warfare, digital disinformation, and rapid technological innovation, the officer corps must possess adaptive leadership capabilities. This study is contextualized within</w:t>
      </w:r>
      <w:r>
        <w:t xml:space="preserve"> </w:t>
      </w:r>
      <w:r>
        <w:rPr>
          <w:bCs/>
          <w:b/>
        </w:rPr>
        <w:t xml:space="preserve">United Kingdom London</w:t>
      </w:r>
      <w:r>
        <w:t xml:space="preserve">, where strategic policy discussions often occur at the intersection of government institutions and private defense sectors. The unique environment of London serves as a critical node for international military cooperation, making it an ideal focal point for analyzing how officers are trained to operate in coalition environments.</w:t>
      </w:r>
    </w:p>
    <w:p>
      <w:pPr>
        <w:pStyle w:val="BodyText"/>
      </w:pPr>
      <w:r>
        <w:t xml:space="preserve">We argue that the modern</w:t>
      </w:r>
      <w:r>
        <w:t xml:space="preserve"> </w:t>
      </w:r>
      <w:r>
        <w:rPr>
          <w:bCs/>
          <w:b/>
        </w:rPr>
        <w:t xml:space="preserve">Military Officer</w:t>
      </w:r>
      <w:r>
        <w:t xml:space="preserve"> </w:t>
      </w:r>
      <w:r>
        <w:t xml:space="preserve">is not merely a combatant but a diplomat, an ethical guardian, and a technologist. The pressures of operating in global capitals like London require officers to master soft power alongside hard military capability. This poster outlines the essential pillars of this transformation: technological integration, cross-cultural communication, and unwavering ethical standards.</w:t>
      </w:r>
    </w:p>
    <w:bookmarkEnd w:id="22"/>
    <w:bookmarkEnd w:id="23"/>
    <w:bookmarkStart w:id="25" w:name="methodology"/>
    <w:bookmarkStart w:id="24" w:name="methodological-framework"/>
    <w:p>
      <w:pPr>
        <w:pStyle w:val="Heading2"/>
      </w:pPr>
      <w:r>
        <w:rPr>
          <w:bCs/>
          <w:b/>
        </w:rPr>
        <w:t xml:space="preserve">Methodological Framework</w:t>
      </w:r>
    </w:p>
    <w:p>
      <w:pPr>
        <w:pStyle w:val="FirstParagraph"/>
      </w:pPr>
      <w:r>
        <w:t xml:space="preserve">To understand the shifting dynamics of officer training and deployment, we employed a mixed-methods approach. This involved:</w:t>
      </w:r>
    </w:p>
    <w:p>
      <w:pPr>
        <w:numPr>
          <w:ilvl w:val="0"/>
          <w:numId w:val="1001"/>
        </w:numPr>
        <w:pStyle w:val="Compact"/>
      </w:pPr>
      <w:r>
        <w:rPr>
          <w:bCs/>
          <w:b/>
        </w:rPr>
        <w:t xml:space="preserve">Semi-structured interviews</w:t>
      </w:r>
      <w:r>
        <w:t xml:space="preserve"> </w:t>
      </w:r>
      <w:r>
        <w:t xml:space="preserve">with senior officers stationed in or frequently operating out of London-based defense initiatives.</w:t>
      </w:r>
    </w:p>
    <w:p>
      <w:pPr>
        <w:numPr>
          <w:ilvl w:val="0"/>
          <w:numId w:val="1001"/>
        </w:numPr>
        <w:pStyle w:val="Compact"/>
      </w:pPr>
      <w:r>
        <w:rPr>
          <w:bCs/>
          <w:b/>
        </w:rPr>
        <w:t xml:space="preserve">Case studies</w:t>
      </w:r>
      <w:r>
        <w:t xml:space="preserve"> </w:t>
      </w:r>
      <w:r>
        <w:t xml:space="preserve">analyzing recent NATO operations where London served as a logistical or diplomatic hub.</w:t>
      </w:r>
    </w:p>
    <w:p>
      <w:pPr>
        <w:numPr>
          <w:ilvl w:val="0"/>
          <w:numId w:val="1001"/>
        </w:numPr>
        <w:pStyle w:val="Compact"/>
      </w:pPr>
      <w:r>
        <w:rPr>
          <w:bCs/>
          <w:b/>
        </w:rPr>
        <w:t xml:space="preserve">Literature review</w:t>
      </w:r>
      <w:r>
        <w:t xml:space="preserve"> </w:t>
      </w:r>
      <w:r>
        <w:t xml:space="preserve">of current military doctrine publications from the Ministry of Defence (MoD) regarding leadership competencies.</w:t>
      </w:r>
    </w:p>
    <w:p>
      <w:pPr>
        <w:pStyle w:val="FirstParagraph"/>
      </w:pPr>
      <w:r>
        <w:t xml:space="preserve">Data was synthesized to identify common themes in officer resilience, decision-making under pressure, and the integration of artificial intelligence in command structures. This rigorous framework ensures that our findings are grounded in both theoretical academic discourse and practical military reality.</w:t>
      </w:r>
    </w:p>
    <w:bookmarkEnd w:id="24"/>
    <w:bookmarkEnd w:id="25"/>
    <w:bookmarkStart w:id="27" w:name="findings"/>
    <w:bookmarkStart w:id="26" w:name="key-findings"/>
    <w:p>
      <w:pPr>
        <w:pStyle w:val="Heading2"/>
      </w:pPr>
      <w:r>
        <w:rPr>
          <w:bCs/>
          <w:b/>
        </w:rPr>
        <w:t xml:space="preserve">Key Findings</w:t>
      </w:r>
    </w:p>
    <w:p>
      <w:pPr>
        <w:pStyle w:val="FirstParagraph"/>
      </w:pPr>
      <w:r>
        <w:rPr>
          <w:bCs/>
          <w:b/>
        </w:rPr>
        <w:t xml:space="preserve">Tech-Savvy Command:</w:t>
      </w:r>
      <w:r>
        <w:t xml:space="preserve"> </w:t>
      </w:r>
      <w:r>
        <w:t xml:space="preserve">Officers must now be proficient in cyber-defense protocols. The integration of drone warfare and data analytics requires a technical literacy that traditional curricula often lack.</w:t>
      </w:r>
    </w:p>
    <w:p>
      <w:pPr>
        <w:pStyle w:val="BodyText"/>
      </w:pPr>
      <w:r>
        <w:rPr>
          <w:bCs/>
          <w:b/>
        </w:rPr>
        <w:t xml:space="preserve">Diplomatic Agility:</w:t>
      </w:r>
      <w:r>
        <w:t xml:space="preserve"> </w:t>
      </w:r>
      <w:r>
        <w:t xml:space="preserve">In cities like</w:t>
      </w:r>
      <w:r>
        <w:t xml:space="preserve"> </w:t>
      </w:r>
      <w:r>
        <w:rPr>
          <w:bCs/>
          <w:b/>
        </w:rPr>
        <w:t xml:space="preserve">United Kingdom London</w:t>
      </w:r>
      <w:r>
        <w:t xml:space="preserve">, officers frequently engage with foreign dignitaries and multinational partners. The ability to navigate diplomatic nuances is as critical as battlefield tactics.</w:t>
      </w:r>
    </w:p>
    <w:p>
      <w:pPr>
        <w:numPr>
          <w:ilvl w:val="0"/>
          <w:numId w:val="1002"/>
        </w:numPr>
        <w:pStyle w:val="Compact"/>
      </w:pPr>
      <w:r>
        <w:rPr>
          <w:bCs/>
          <w:b/>
        </w:rPr>
        <w:t xml:space="preserve">Ethical Dilemmas in AI:</w:t>
      </w:r>
      <w:r>
        <w:t xml:space="preserve"> </w:t>
      </w:r>
      <w:r>
        <w:t xml:space="preserve">A significant portion of officer training now focuses on the moral implications of automated decision-making systems. Officers are taught to maintain human oversight in lethal force applications.</w:t>
      </w:r>
    </w:p>
    <w:p>
      <w:pPr>
        <w:numPr>
          <w:ilvl w:val="0"/>
          <w:numId w:val="1002"/>
        </w:numPr>
        <w:pStyle w:val="Compact"/>
      </w:pPr>
      <w:r>
        <w:rPr>
          <w:bCs/>
          <w:b/>
        </w:rPr>
        <w:t xml:space="preserve">Mental Resilience:</w:t>
      </w:r>
      <w:r>
        <w:t xml:space="preserve"> </w:t>
      </w:r>
      <w:r>
        <w:t xml:space="preserve">The psychological toll of modern deployment has led to new emphasis on mental health resources within officer corps, particularly those operating in high-stress urban environments.</w:t>
      </w:r>
    </w:p>
    <w:p>
      <w:pPr>
        <w:numPr>
          <w:ilvl w:val="0"/>
          <w:numId w:val="1002"/>
        </w:numPr>
        <w:pStyle w:val="Compact"/>
      </w:pPr>
      <w:r>
        <w:rPr>
          <w:bCs/>
          <w:b/>
        </w:rPr>
        <w:t xml:space="preserve">Cultural Intelligence:</w:t>
      </w:r>
      <w:r>
        <w:t xml:space="preserve"> </w:t>
      </w:r>
      <w:r>
        <w:t xml:space="preserve">Operating in global hubs requires a deep understanding of local customs and political dynamics to avoid unintended escalations.</w:t>
      </w:r>
    </w:p>
    <w:bookmarkEnd w:id="26"/>
    <w:bookmarkEnd w:id="27"/>
    <w:bookmarkStart w:id="29" w:name="discussion"/>
    <w:bookmarkStart w:id="28" w:name="discussion-the-london-paradigm"/>
    <w:p>
      <w:pPr>
        <w:pStyle w:val="Heading2"/>
      </w:pPr>
      <w:r>
        <w:rPr>
          <w:bCs/>
          <w:b/>
        </w:rPr>
        <w:t xml:space="preserve">Discussion: The London Paradigm</w:t>
      </w:r>
    </w:p>
    <w:p>
      <w:pPr>
        <w:pStyle w:val="FirstParagraph"/>
      </w:pPr>
      <w:r>
        <w:t xml:space="preserve">The presence of military strategic discussions in</w:t>
      </w:r>
      <w:r>
        <w:t xml:space="preserve"> </w:t>
      </w:r>
      <w:r>
        <w:rPr>
          <w:bCs/>
          <w:b/>
        </w:rPr>
        <w:t xml:space="preserve">United Kingdom London</w:t>
      </w:r>
    </w:p>
    <w:p>
      <w:pPr>
        <w:pStyle w:val="BodyText"/>
      </w:pPr>
      <w:r>
        <w:t xml:space="preserve">The findings suggest that military academies must revise their curricula to include modules on urban diplomacy and cyber ethics. The traditional model of the "warrior-leader" is expanding into the "scholar-warrior." This transformation is particularly visible in London, where think tanks and government bodies closely monitor military efficacy. Therefore, officers must be articulate communicators who can translate complex military strategies into accessible policy recommendations for civilian leaders.</w:t>
      </w:r>
    </w:p>
    <w:bookmarkEnd w:id="28"/>
    <w:bookmarkEnd w:id="29"/>
    <w:bookmarkStart w:id="31" w:name="conclusion"/>
    <w:bookmarkStart w:id="30" w:name="conclusion-recommendations"/>
    <w:p>
      <w:pPr>
        <w:pStyle w:val="Heading2"/>
      </w:pPr>
      <w:r>
        <w:rPr>
          <w:bCs/>
          <w:b/>
        </w:rPr>
        <w:t xml:space="preserve">Conclusion &amp; Recommendations</w:t>
      </w:r>
    </w:p>
    <w:p>
      <w:pPr>
        <w:pStyle w:val="FirstParagraph"/>
      </w:pPr>
      <w:r>
        <w:t xml:space="preserve">The role of the</w:t>
      </w:r>
      <w:r>
        <w:t xml:space="preserve"> </w:t>
      </w:r>
      <w:r>
        <w:rPr>
          <w:bCs/>
          <w:b/>
        </w:rPr>
        <w:t xml:space="preserve">Military Officer</w:t>
      </w:r>
      <w:r>
        <w:t xml:space="preserve"> </w:t>
      </w:r>
      <w:r>
        <w:t xml:space="preserve">is undergoing a paradigm shift. As demonstrated through our analysis centered on strategic hubs like</w:t>
      </w:r>
      <w:r>
        <w:t xml:space="preserve"> </w:t>
      </w:r>
      <w:r>
        <w:rPr>
          <w:bCs/>
          <w:b/>
        </w:rPr>
        <w:t xml:space="preserve">United Kingdom London</w:t>
      </w:r>
      <w:r>
        <w:t xml:space="preserve">, success in modern defense relies on adaptability, technological fluency, and ethical integrity. We recommend:</w:t>
      </w:r>
    </w:p>
    <w:p>
      <w:pPr>
        <w:numPr>
          <w:ilvl w:val="0"/>
          <w:numId w:val="1003"/>
        </w:numPr>
        <w:pStyle w:val="Compact"/>
      </w:pPr>
      <w:r>
        <w:rPr>
          <w:bCs/>
          <w:b/>
        </w:rPr>
        <w:t xml:space="preserve">Integrated Curriculum:</w:t>
      </w:r>
      <w:r>
        <w:t xml:space="preserve"> </w:t>
      </w:r>
      <w:r>
        <w:t xml:space="preserve">Military education should integrate civilian academic disciplines such as international relations and computer science.</w:t>
      </w:r>
    </w:p>
    <w:p>
      <w:pPr>
        <w:numPr>
          <w:ilvl w:val="0"/>
          <w:numId w:val="1003"/>
        </w:numPr>
        <w:pStyle w:val="Compact"/>
      </w:pPr>
      <w:r>
        <w:rPr>
          <w:bCs/>
          <w:b/>
        </w:rPr>
        <w:t xml:space="preserve">Cross-Sector Collaboration:</w:t>
      </w:r>
    </w:p>
    <w:p>
      <w:pPr>
        <w:numPr>
          <w:ilvl w:val="0"/>
          <w:numId w:val="1003"/>
        </w:numPr>
        <w:pStyle w:val="Compact"/>
      </w:pPr>
      <w:r>
        <w:rPr>
          <w:bCs/>
          <w:b/>
        </w:rPr>
        <w:t xml:space="preserve">Ongoing Ethical Training:</w:t>
      </w:r>
      <w:r>
        <w:t xml:space="preserve">: Continuous professional development focused on the moral dimensions of modern warfare technologies.</w:t>
      </w:r>
    </w:p>
    <w:p>
      <w:pPr>
        <w:pStyle w:val="FirstParagraph"/>
      </w:pPr>
      <w:r>
        <w:t xml:space="preserve">By embracing these changes, the military profession can better serve national interests and maintain global stability in an increasingly volatile world.</w:t>
      </w:r>
    </w:p>
    <w:bookmarkEnd w:id="30"/>
    <w:bookmarkEnd w:id="31"/>
    <w:p>
      <w:pPr>
        <w:pStyle w:val="BodyText"/>
      </w:pPr>
      <w:r>
        <w:t xml:space="preserve">Keywords: Military Officer, Leadership Ethics, United Kingdom London, Defense Strategy, Modern Warfare.</w:t>
      </w:r>
    </w:p>
    <w:p>
      <w:pPr>
        <w:pStyle w:val="BodyText"/>
      </w:pPr>
      <w:r>
        <w:t xml:space="preserve">Contact: research@defensestudies.ac.uk | © 2023 International Military Strategy Conference.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Military Officer in Modern Geopolitics</dc:title>
  <dc:creator/>
  <dc:language>en</dc:language>
  <cp:keywords/>
  <dcterms:created xsi:type="dcterms:W3CDTF">2026-07-29T19:20:41Z</dcterms:created>
  <dcterms:modified xsi:type="dcterms:W3CDTF">2026-07-29T19:20:41Z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