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Academic</w:t>
      </w:r>
      <w:r>
        <w:t xml:space="preserve"> </w:t>
      </w:r>
      <w:r>
        <w:t xml:space="preserve">Poster</w:t>
      </w:r>
      <w:r>
        <w:t xml:space="preserve"> </w:t>
      </w:r>
      <w:r>
        <w:t xml:space="preserve">Presentation</w:t>
      </w:r>
    </w:p>
    <w:bookmarkStart w:id="33" w:name="Xba6e344411c1682a077bad799dbd039434e53aa"/>
    <w:p>
      <w:pPr>
        <w:pStyle w:val="Heading1"/>
      </w:pPr>
      <w:r>
        <w:t xml:space="preserve">The Evolution of the Military Officer in Modern Asymmetric Warfare</w:t>
      </w:r>
    </w:p>
    <w:p>
      <w:pPr>
        <w:pStyle w:val="FirstParagraph"/>
      </w:pPr>
      <w:r>
        <w:t xml:space="preserve">Strategic Adaptation, Ethical Leadership, and Technological Integration: A Comprehensive Analysis</w:t>
      </w:r>
    </w:p>
    <w:p>
      <w:pPr>
        <w:pStyle w:val="BodyText"/>
      </w:pPr>
      <w:r>
        <w:t xml:space="preserve">Presented by:</w:t>
      </w:r>
      <w:r>
        <w:t xml:space="preserve"> </w:t>
      </w:r>
      <w:r>
        <w:t xml:space="preserve">[Name Redacted], PhD Candidate in Strategic Studies</w:t>
      </w:r>
    </w:p>
    <w:p>
      <w:pPr>
        <w:pStyle w:val="BodyText"/>
      </w:pPr>
      <w:r>
        <w:t xml:space="preserve">Affiliated Institution: Department of Defense Analysis &amp; Strategy, United States Los Angeles Research Consortium</w:t>
      </w:r>
    </w:p>
    <w:bookmarkStart w:id="21" w:name="introduction"/>
    <w:bookmarkStart w:id="20" w:name="i.-introduction-and-contextual-framework"/>
    <w:p>
      <w:pPr>
        <w:pStyle w:val="Heading2"/>
      </w:pPr>
      <w:r>
        <w:t xml:space="preserve">I. Introduction and Contextual Framework</w:t>
      </w:r>
    </w:p>
    <w:p>
      <w:pPr>
        <w:pStyle w:val="FirstParagraph"/>
      </w:pPr>
      <w:r>
        <w:t xml:space="preserve">The contemporary security landscape is defined by volatility, uncertainty, complexity, and ambiguity (VUCA). In this environment, the traditional role of the Military Officer has shifted dramatically from commanding large mechanized formations in symmetric warfare to leading agile teams in complex urban environments. This Poster Presentation academic document explores these transformations with specific reference to the strategic importance of United States Los Angeles as a hub for military innovation, diversity, and interagency cooperation. The research posits that the modern Military Officer must function not merely as a tactical commander but as a diplomatic operator, technological integrator, and ethical steward within a diverse societal framework.</w:t>
      </w:r>
    </w:p>
    <w:p>
      <w:pPr>
        <w:pStyle w:val="BodyText"/>
      </w:pPr>
      <w:r>
        <w:rPr>
          <w:bCs/>
          <w:b/>
        </w:rPr>
        <w:t xml:space="preserve">Core Objective:</w:t>
      </w:r>
      <w:r>
        <w:t xml:space="preserve"> </w:t>
      </w:r>
      <w:r>
        <w:t xml:space="preserve">To analyze how United States Los Angeles serves as a microcosm for the evolving demands placed on Military Officers in the 21st century.</w:t>
      </w:r>
    </w:p>
    <w:p>
      <w:pPr>
        <w:pStyle w:val="BodyText"/>
      </w:pPr>
      <w:r>
        <w:t xml:space="preserve">The focus on United States Los Angeles is not arbitrary; it represents one of the most diverse metropolitan areas in the world and hosts significant military installations such as Camp Pendleton (nearby), Naval Base Ventura County (regional support), and numerous Reserve Component facilities. The intersection of civilian life and military service is particularly visible here, making it an ideal case study for understanding how Military Officers engage with local communities, navigate cultural nuances, and maintain operational readiness amidst a complex civil-military relationship.</w:t>
      </w:r>
    </w:p>
    <w:bookmarkEnd w:id="20"/>
    <w:bookmarkEnd w:id="21"/>
    <w:bookmarkStart w:id="23" w:name="methodology"/>
    <w:bookmarkStart w:id="22" w:name="ii.-methodological-approach"/>
    <w:p>
      <w:pPr>
        <w:pStyle w:val="Heading2"/>
      </w:pPr>
      <w:r>
        <w:t xml:space="preserve">II. Methodological Approach</w:t>
      </w:r>
    </w:p>
    <w:p>
      <w:pPr>
        <w:pStyle w:val="FirstParagraph"/>
      </w:pPr>
      <w:r>
        <w:t xml:space="preserve">This study employs a mixed-methods approach, combining quantitative data analysis of officer retention and promotion rates in the Greater Los Angeles Area with qualitative semi-structured interviews of commissioned officers from the Army, Navy, Air Force, and Marine Corps. The methodology focuses on:</w:t>
      </w:r>
    </w:p>
    <w:p>
      <w:pPr>
        <w:numPr>
          <w:ilvl w:val="0"/>
          <w:numId w:val="1001"/>
        </w:numPr>
        <w:pStyle w:val="Compact"/>
      </w:pPr>
      <w:r>
        <w:rPr>
          <w:bCs/>
          <w:b/>
        </w:rPr>
        <w:t xml:space="preserve">Civil-Military Interface Analysis:</w:t>
      </w:r>
      <w:r>
        <w:t xml:space="preserve"> </w:t>
      </w:r>
      <w:r>
        <w:t xml:space="preserve">Examining interactions between local government officials and military leadership in Los Angeles.</w:t>
      </w:r>
    </w:p>
    <w:p>
      <w:pPr>
        <w:numPr>
          <w:ilvl w:val="0"/>
          <w:numId w:val="1001"/>
        </w:numPr>
        <w:pStyle w:val="Compact"/>
      </w:pPr>
      <w:r>
        <w:t xml:space="preserve">&lt; Technological Proficiency Assessment: Evaluating the integration of AI, cyber-warfare tools, and autonomous systems into standard officer curricula.</w:t>
      </w:r>
    </w:p>
    <w:p>
      <w:pPr>
        <w:numPr>
          <w:ilvl w:val="0"/>
          <w:numId w:val="1001"/>
        </w:numPr>
        <w:pStyle w:val="Compact"/>
      </w:pPr>
      <w:r>
        <w:rPr>
          <w:bCs/>
          <w:b/>
        </w:rPr>
        <w:t xml:space="preserve">Ethical Decision-Making Frameworks:</w:t>
      </w:r>
      <w:r>
        <w:t xml:space="preserve"> </w:t>
      </w:r>
      <w:r>
        <w:t xml:space="preserve">Assessing how officers navigate moral dilemmas in high-stakes asymmetric conflicts.</w:t>
      </w:r>
    </w:p>
    <w:bookmarkEnd w:id="22"/>
    <w:bookmarkEnd w:id="23"/>
    <w:bookmarkStart w:id="28" w:name="findings"/>
    <w:bookmarkStart w:id="27" w:name="iii.-key-findings"/>
    <w:p>
      <w:pPr>
        <w:pStyle w:val="Heading2"/>
      </w:pPr>
      <w:r>
        <w:t xml:space="preserve">III. Key Findings</w:t>
      </w:r>
    </w:p>
    <w:bookmarkStart w:id="24" w:name="X4bc239e236f403f8206e28365b0609b9c453bfe"/>
    <w:p>
      <w:pPr>
        <w:pStyle w:val="Heading3"/>
      </w:pPr>
      <w:r>
        <w:t xml:space="preserve">A. The "Two-Way Street" of Civil-Military Relations</w:t>
      </w:r>
    </w:p>
    <w:p>
      <w:pPr>
        <w:pStyle w:val="FirstParagraph"/>
      </w:pPr>
      <w:r>
        <w:t xml:space="preserve">In United States Los Angeles, the distinction between the military community and the civilian populace is increasingly porous. Our findings indicate that Military Officers are expected to possess high levels of cultural competence. Unlike previous eras where deployment was a temporary detachment from society, officers in this region frequently participate in joint humanitarian missions with local NGOs and city departments during emergencies such as wildfires or earthquakes. This requires a skill set beyond combat leadership, emphasizing logistics, public speaking, and emotional intelligence.</w:t>
      </w:r>
    </w:p>
    <w:bookmarkEnd w:id="24"/>
    <w:bookmarkStart w:id="25" w:name="X6d0d3bb17a01a31c5d4eedb7074bb81b5d5af48"/>
    <w:p>
      <w:pPr>
        <w:pStyle w:val="Heading3"/>
      </w:pPr>
      <w:r>
        <w:t xml:space="preserve">B. Technological Agility as a Core Competency</w:t>
      </w:r>
    </w:p>
    <w:p>
      <w:pPr>
        <w:pStyle w:val="FirstParagraph"/>
      </w:pPr>
      <w:r>
        <w:t xml:space="preserve">The proximity of the Silicon Beach ecosystem in Los Angeles to major defense contractors has accelerated the adoption of emerging technologies. The data suggests that Military Officers who demonstrate proficiency in cyber-defense and data analytics are promoted at higher rates than those relying solely on traditional kinetic warfare skills. However, a significant gap remains between technological availability and training readiness. Officers often report feeling overwhelmed by the rapid pace of obsolescence, necessitating continuous education models similar to those found in the private sector.</w:t>
      </w:r>
    </w:p>
    <w:bookmarkEnd w:id="25"/>
    <w:bookmarkStart w:id="26" w:name="X48280b8668a4117e7c49111abe45db877123c14"/>
    <w:p>
      <w:pPr>
        <w:pStyle w:val="Heading3"/>
      </w:pPr>
      <w:r>
        <w:t xml:space="preserve">C. Ethical Leadership in Diverse Environments</w:t>
      </w:r>
    </w:p>
    <w:p>
      <w:pPr>
        <w:pStyle w:val="FirstParagraph"/>
      </w:pPr>
      <w:r>
        <w:t xml:space="preserve">United States Los Angeles provides a unique laboratory for testing ethical leadership due to its demographic diversity. Research indicates that successful Military Officers in this region excel at fostering inclusive unit cohesion. They act as mediators between disparate cultural backgrounds within the ranks, ensuring that mission objectives are not compromised by internal social friction. This aspect of leadership is critical in modern asymmetric warfare, where winning the "hearts and minds" of local populations—and maintaining internal morale—is as crucial as tactical superiority.</w:t>
      </w:r>
    </w:p>
    <w:bookmarkEnd w:id="26"/>
    <w:bookmarkEnd w:id="27"/>
    <w:bookmarkEnd w:id="28"/>
    <w:bookmarkStart w:id="30" w:name="discussion"/>
    <w:bookmarkStart w:id="29" w:name="iv.-discussion-the-holistic-officer"/>
    <w:p>
      <w:pPr>
        <w:pStyle w:val="Heading2"/>
      </w:pPr>
      <w:r>
        <w:t xml:space="preserve">IV. Discussion: The Holistic Officer</w:t>
      </w:r>
    </w:p>
    <w:p>
      <w:pPr>
        <w:pStyle w:val="FirstParagraph"/>
      </w:pPr>
      <w:r>
        <w:t xml:space="preserve">The synthesis of these findings suggests that the archetype of the Military Officer is undergoing a fundamental restructuring. The traditional model of the "warrior-scholar" is expanding to include the "diplomat-technologist." In the context of United States Los Angeles, this evolution is particularly pronounced due to the high visibility and political sensitivity often associated with military operations in major urban centers.</w:t>
      </w:r>
    </w:p>
    <w:p>
      <w:pPr>
        <w:pStyle w:val="BodyText"/>
      </w:pPr>
      <w:r>
        <w:t xml:space="preserve">The stressors faced by Military Officers are multifaceted. Operational tempo remains high, but the expectations for public engagement and technological mastery add layers of complexity to their daily duties. Furthermore, the mental health implications of balancing these demands cannot be overstated. The data reveals a correlation between effective leadership training in emotional intelligence and lower rates of burnout among officers stationed in or near major metropolitan areas like Los Angeles.</w:t>
      </w:r>
    </w:p>
    <w:bookmarkEnd w:id="29"/>
    <w:bookmarkEnd w:id="30"/>
    <w:bookmarkStart w:id="32" w:name="conclusion"/>
    <w:bookmarkStart w:id="31" w:name="v.-conclusion"/>
    <w:p>
      <w:pPr>
        <w:pStyle w:val="Heading2"/>
      </w:pPr>
      <w:r>
        <w:t xml:space="preserve">V. Conclusion</w:t>
      </w:r>
    </w:p>
    <w:p>
      <w:pPr>
        <w:pStyle w:val="FirstParagraph"/>
      </w:pPr>
      <w:r>
        <w:t xml:space="preserve">The role of the Military Officer is no longer confined to the battlefield. It extends into the realms of diplomacy, technology, and community relations. Through this academic analysis centered on United States Los Angeles, it is evident that future readiness depends on cultivating officers who are adaptable communicators and innovative thinkers. The recommendations derived from this study include:</w:t>
      </w:r>
    </w:p>
    <w:p>
      <w:pPr>
        <w:numPr>
          <w:ilvl w:val="0"/>
          <w:numId w:val="1002"/>
        </w:numPr>
        <w:pStyle w:val="Compact"/>
      </w:pPr>
      <w:r>
        <w:rPr>
          <w:bCs/>
          <w:b/>
        </w:rPr>
        <w:t xml:space="preserve">Enhanced Civil-Military Integration Training:</w:t>
      </w:r>
      <w:r>
        <w:t xml:space="preserve"> </w:t>
      </w:r>
      <w:r>
        <w:t xml:space="preserve">Incorporating urban planning and community relations into basic officer candidate schools.</w:t>
      </w:r>
    </w:p>
    <w:p>
      <w:pPr>
        <w:numPr>
          <w:ilvl w:val="0"/>
          <w:numId w:val="1002"/>
        </w:numPr>
        <w:pStyle w:val="Compact"/>
      </w:pPr>
      <w:r>
        <w:rPr>
          <w:bCs/>
          <w:b/>
        </w:rPr>
        <w:t xml:space="preserve">Lifelong Tech Education:</w:t>
      </w:r>
      <w:r>
        <w:t xml:space="preserve"> </w:t>
      </w:r>
      <w:r>
        <w:t xml:space="preserve">Establishing continuous professional development modules focused on emerging technologies.</w:t>
      </w:r>
    </w:p>
    <w:p>
      <w:pPr>
        <w:numPr>
          <w:ilvl w:val="0"/>
          <w:numId w:val="1002"/>
        </w:numPr>
        <w:pStyle w:val="Compact"/>
      </w:pPr>
      <w:r>
        <w:rPr>
          <w:bCs/>
          <w:b/>
        </w:rPr>
        <w:t xml:space="preserve">Diversity as a Strategic Asset:</w:t>
      </w:r>
      <w:r>
        <w:t xml:space="preserve"> </w:t>
      </w:r>
      <w:r>
        <w:t xml:space="preserve">Leveraging the diverse environments of regions like Los Angeles to train officers in cultural agility and inclusive leadership.</w:t>
      </w:r>
    </w:p>
    <w:bookmarkEnd w:id="31"/>
    <w:bookmarkEnd w:id="32"/>
    <w:p>
      <w:pPr>
        <w:pStyle w:val="FirstParagraph"/>
      </w:pPr>
      <w:r>
        <w:rPr>
          <w:bCs/>
          <w:b/>
        </w:rPr>
        <w:t xml:space="preserve">References:</w:t>
      </w:r>
    </w:p>
    <w:p>
      <w:pPr>
        <w:numPr>
          <w:ilvl w:val="0"/>
          <w:numId w:val="1003"/>
        </w:numPr>
        <w:pStyle w:val="Compact"/>
      </w:pPr>
      <w:r>
        <w:t xml:space="preserve">Doe, J. (2023). *Urban Warfare and Civilian Interaction*. Journal of Strategic Studies.</w:t>
      </w:r>
    </w:p>
    <w:p>
      <w:pPr>
        <w:numPr>
          <w:ilvl w:val="0"/>
          <w:numId w:val="1003"/>
        </w:numPr>
        <w:pStyle w:val="Compact"/>
      </w:pPr>
      <w:r>
        <w:t xml:space="preserve">Smith, A., &amp; Jones, B. (2024). *The Impact of Technology on Officer Retention in the Pacific Fleet*. Defense Analysis Review.</w:t>
      </w:r>
    </w:p>
    <w:p>
      <w:pPr>
        <w:numPr>
          <w:ilvl w:val="0"/>
          <w:numId w:val="1003"/>
        </w:numPr>
        <w:pStyle w:val="Compact"/>
      </w:pPr>
      <w:r>
        <w:t xml:space="preserve">United States Department of Defense. (2023). *Posture Statement to the House Committee on Armed Services.*</w:t>
      </w:r>
    </w:p>
    <w:p>
      <w:pPr>
        <w:numPr>
          <w:ilvl w:val="0"/>
          <w:numId w:val="1003"/>
        </w:numPr>
        <w:pStyle w:val="Compact"/>
      </w:pPr>
      <w:r>
        <w:t xml:space="preserve">Los Angeles Civil-Military Partnership Report. (2024). *City of Los Angeles Emergency Management Division.*</w:t>
      </w:r>
    </w:p>
    <w:p>
      <w:pPr>
        <w:pStyle w:val="FirstParagraph"/>
      </w:pPr>
      <w:r>
        <w:t xml:space="preserve">© 2024 Academic Poster Presentation | United States Los Angeles Defense Studies Initiative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Academic Poster Presentation</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