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Musician</w:t>
      </w:r>
      <w:r>
        <w:t xml:space="preserve"> </w:t>
      </w:r>
      <w:r>
        <w:t xml:space="preserve">in</w:t>
      </w:r>
      <w:r>
        <w:t xml:space="preserve"> </w:t>
      </w:r>
      <w:r>
        <w:t xml:space="preserve">Alexandria</w:t>
      </w:r>
    </w:p>
    <w:bookmarkStart w:id="20" w:name="X06dc62b82d7a8b1ea9f21c78f1d39d0928c26bf"/>
    <w:p>
      <w:pPr>
        <w:pStyle w:val="Heading1"/>
      </w:pPr>
      <w:r>
        <w:t xml:space="preserve">The Cultural Resonance and Socio-Economic Impact of the Professional Musician in Alexandria, Egypt</w:t>
      </w:r>
    </w:p>
    <w:p>
      <w:pPr>
        <w:pStyle w:val="FirstParagraph"/>
      </w:pPr>
      <w:r>
        <w:t xml:space="preserve">Presented by: Dr. Amina El-Sayed</w:t>
      </w:r>
      <w:r>
        <w:br/>
      </w:r>
      <w:r>
        <w:t xml:space="preserve">Affiliation: Department of Ethnomusicology, University of Alexandria</w:t>
      </w:r>
      <w:r>
        <w:br/>
      </w:r>
      <w:r>
        <w:t xml:space="preserve">Date: October 2023</w:t>
      </w:r>
    </w:p>
    <w:bookmarkEnd w:id="20"/>
    <w:bookmarkStart w:id="21" w:name="abstract"/>
    <w:p>
      <w:pPr>
        <w:pStyle w:val="Heading2"/>
      </w:pPr>
      <w:r>
        <w:t xml:space="preserve">Abstract</w:t>
      </w:r>
    </w:p>
    <w:p>
      <w:pPr>
        <w:pStyle w:val="FirstParagraph"/>
      </w:pPr>
      <w:r>
        <w:t xml:space="preserve">This academic poster presentation explores the multifaceted role of the modern musician within the historic and dynamic cultural landscape of Alexandria, Egypt. As a city characterized by its unique blend of Mediterranean heritage, Pharaonic roots, and colonial history, Alexandria serves as a critical case study for understanding how musicians navigate post-colonial identities while fostering social cohesion. This research examines the socio-economic contributions of local artists to Egypt's informal economy and analyzes their function in preserving intangible cultural heritage amidst rapid urbanization.</w:t>
      </w:r>
    </w:p>
    <w:bookmarkEnd w:id="21"/>
    <w:bookmarkStart w:id="22" w:name="introduction-the-alexandria-context"/>
    <w:p>
      <w:pPr>
        <w:pStyle w:val="Heading2"/>
      </w:pPr>
      <w:r>
        <w:t xml:space="preserve">Introduction: The Alexandria Context</w:t>
      </w:r>
    </w:p>
    <w:p>
      <w:pPr>
        <w:pStyle w:val="FirstParagraph"/>
      </w:pPr>
      <w:r>
        <w:t xml:space="preserve">Alexandria, often referred to as the "Bride of the Mediterranean," stands apart from Cairo in both cultural sensibility and historical trajectory. Founded by Alexander the Great in 331 BC, this coastal city has historically served as a crossroads for Eastern and Western civilizations. In contemporary Egypt Alexandria represents a distinct microcosm where diverse musical traditions—ranging from traditional</w:t>
      </w:r>
      <w:r>
        <w:t xml:space="preserve"> </w:t>
      </w:r>
      <w:r>
        <w:rPr>
          <w:iCs/>
          <w:i/>
        </w:rPr>
        <w:t xml:space="preserve">Tanbura</w:t>
      </w:r>
      <w:r>
        <w:t xml:space="preserve"> </w:t>
      </w:r>
      <w:r>
        <w:t xml:space="preserve">rituals to modern</w:t>
      </w:r>
      <w:r>
        <w:t xml:space="preserve"> </w:t>
      </w:r>
      <w:r>
        <w:rPr>
          <w:iCs/>
          <w:i/>
        </w:rPr>
        <w:t xml:space="preserve">Aiwa</w:t>
      </w:r>
      <w:r>
        <w:t xml:space="preserve"> </w:t>
      </w:r>
      <w:r>
        <w:t xml:space="preserve">(folk rock) and international jazz influences converge.</w:t>
      </w:r>
    </w:p>
    <w:p>
      <w:pPr>
        <w:pStyle w:val="BodyText"/>
      </w:pPr>
      <w:r>
        <w:t xml:space="preserve">The primary objective of this study is to define the professional musician not merely as an entertainer, but as a cultural custodian and economic actor within Egypt. By focusing on Alexandria, we highlight how the specific urban fabric of this Egyptian city influences artistic production, dissemination, and consumption. The musician in Alexandria operates at the intersection of tradition and modernity, challenging academic definitions of "folk" versus "classical" music.</w:t>
      </w:r>
    </w:p>
    <w:bookmarkEnd w:id="22"/>
    <w:bookmarkStart w:id="23" w:name="methodology"/>
    <w:p>
      <w:pPr>
        <w:pStyle w:val="Heading2"/>
      </w:pPr>
      <w:r>
        <w:t xml:space="preserve">Methodology</w:t>
      </w:r>
    </w:p>
    <w:p>
      <w:pPr>
        <w:pStyle w:val="FirstParagraph"/>
      </w:pPr>
      <w:r>
        <w:t xml:space="preserve">This study employs a mixed-methods approach to evaluate the impact and status of musicians in Egypt, specifically within the Alexandria region. Over a period of twelve months, qualitative data was gathered through semi-structured interviews with 50 professional musicians across various genres (Ta'miya, Shaabi, and Contemporary Classical). Quantitative analysis included surveys distributed to 200 audience members regarding their perception of music as a cultural service.</w:t>
      </w:r>
    </w:p>
    <w:p>
      <w:pPr>
        <w:pStyle w:val="BodyText"/>
      </w:pPr>
      <w:r>
        <w:t xml:space="preserve">Field observations were conducted in key musical hubs such as the Bibliotheca Alexandrina concert halls, the Qaitbay Citadel outdoor amphitheater, and informal neighborhood gatherings in districts like Sidi Gaber and Raml Station. These locations provide a geographical spectrum from high-culture institutional settings to grassroots community spaces.</w:t>
      </w:r>
    </w:p>
    <w:bookmarkEnd w:id="23"/>
    <w:bookmarkStart w:id="24" w:name="the-musician-as-an-economic-actor"/>
    <w:p>
      <w:pPr>
        <w:pStyle w:val="Heading2"/>
      </w:pPr>
      <w:r>
        <w:t xml:space="preserve">The Musician as an Economic Actor</w:t>
      </w:r>
    </w:p>
    <w:p>
      <w:pPr>
        <w:pStyle w:val="FirstParagraph"/>
      </w:pPr>
      <w:r>
        <w:t xml:space="preserve">A significant finding of this research is the pivotal role of the musician in supporting Egypt's informal economy. In Alexandria, where tourism plays a crucial role but remains seasonal, musicians often diversify their income streams. Many professionals engage in teaching traditional instruments like the</w:t>
      </w:r>
      <w:r>
        <w:t xml:space="preserve"> </w:t>
      </w:r>
      <w:r>
        <w:rPr>
          <w:iCs/>
          <w:i/>
        </w:rPr>
        <w:t xml:space="preserve">Oud</w:t>
      </w:r>
      <w:r>
        <w:t xml:space="preserve"> </w:t>
      </w:r>
      <w:r>
        <w:t xml:space="preserve">or</w:t>
      </w:r>
      <w:r>
        <w:t xml:space="preserve"> </w:t>
      </w:r>
      <w:r>
        <w:rPr>
          <w:bCs/>
          <w:b/>
        </w:rPr>
        <w:t xml:space="preserve">Mizmar</w:t>
      </w:r>
      <w:r>
        <w:t xml:space="preserve">, performing at weddings and social events (</w:t>
      </w:r>
    </w:p>
    <w:p>
      <w:pPr>
        <w:pStyle w:val="BodyText"/>
      </w:pPr>
      <w:r>
        <w:t xml:space="preserve">Sohbahs), and collaborating with tourism boards.</w:t>
      </w:r>
    </w:p>
    <w:p>
      <w:pPr>
        <w:numPr>
          <w:ilvl w:val="0"/>
          <w:numId w:val="1001"/>
        </w:numPr>
        <w:pStyle w:val="Compact"/>
      </w:pPr>
      <w:r>
        <w:rPr>
          <w:bCs/>
          <w:b/>
        </w:rPr>
        <w:t xml:space="preserve">Diversification:</w:t>
      </w:r>
      <w:r>
        <w:t xml:space="preserve"> </w:t>
      </w:r>
      <w:r>
        <w:t xml:space="preserve">Over 70% of surveyed musicians in Alexandria reported holding secondary employment, often highlighting the precarious nature of the artistic profession in Egypt's current economic climate.</w:t>
      </w:r>
    </w:p>
    <w:p>
      <w:pPr>
        <w:numPr>
          <w:ilvl w:val="0"/>
          <w:numId w:val="1001"/>
        </w:numPr>
        <w:pStyle w:val="Compact"/>
      </w:pPr>
      <w:r>
        <w:rPr>
          <w:bCs/>
          <w:b/>
        </w:rPr>
        <w:t xml:space="preserve">Tourism Integration:</w:t>
      </w:r>
      <w:r>
        <w:t xml:space="preserve"> </w:t>
      </w:r>
      <w:r>
        <w:t xml:space="preserve">The musician is a key asset in Alexandria's cultural tourism strategy. Performances at historical sites attract international visitors, providing foreign exchange and local revenue.</w:t>
      </w:r>
    </w:p>
    <w:bookmarkEnd w:id="24"/>
    <w:bookmarkStart w:id="25" w:name="socio-cultural-identity-and-preservation"/>
    <w:p>
      <w:pPr>
        <w:pStyle w:val="Heading2"/>
      </w:pPr>
      <w:r>
        <w:t xml:space="preserve">Socio-Cultural Identity and Preservation</w:t>
      </w:r>
    </w:p>
    <w:p>
      <w:pPr>
        <w:pStyle w:val="FirstParagraph"/>
      </w:pPr>
      <w:r>
        <w:t xml:space="preserve">The musician in Alexandria acts as a bridge between generations. In a city that has experienced significant demographic shifts due to migration from Upper Egypt (the South) and the Nile Delta, music serves as an anchor for identity. The genre of</w:t>
      </w:r>
      <w:r>
        <w:t xml:space="preserve"> </w:t>
      </w:r>
      <w:r>
        <w:rPr>
          <w:iCs/>
          <w:i/>
        </w:rPr>
        <w:t xml:space="preserve">Aiwa</w:t>
      </w:r>
      <w:r>
        <w:t xml:space="preserve">, which blends rock instrumentation with traditional Egyptian lyrical themes, is particularly prevalent in Alexandria.</w:t>
      </w:r>
    </w:p>
    <w:p>
      <w:pPr>
        <w:pStyle w:val="BodyText"/>
      </w:pPr>
      <w:r>
        <w:t xml:space="preserve">Our analysis indicates that local musicians actively participate in community development. Through initiatives at youth centers and cultural festivals like the Alexandria International Music Festival, artists address social issues such as education, environmental preservation of the Mediterranean coast, and civic engagement. This positions the musician as a public intellectual within Egyptian society.</w:t>
      </w:r>
    </w:p>
    <w:bookmarkEnd w:id="25"/>
    <w:bookmarkStart w:id="26" w:name="X61c30311e7614edccdedf88291e9d1a429f2706"/>
    <w:p>
      <w:pPr>
        <w:pStyle w:val="Heading2"/>
      </w:pPr>
      <w:r>
        <w:t xml:space="preserve">Challenges Facing Musicians in Alexandria</w:t>
      </w:r>
    </w:p>
    <w:p>
      <w:pPr>
        <w:pStyle w:val="FirstParagraph"/>
      </w:pPr>
      <w:r>
        <w:t xml:space="preserve">Despite their cultural value, musicians in Egypt face systemic challenges. Infrastructure limitations, including the lack of affordable rehearsal spaces and soundproofing issues in historic buildings, hinder artistic experimentation.</w:t>
      </w:r>
    </w:p>
    <w:p>
      <w:pPr>
        <w:numPr>
          <w:ilvl w:val="0"/>
          <w:numId w:val="1002"/>
        </w:numPr>
        <w:pStyle w:val="Compact"/>
      </w:pPr>
      <w:r>
        <w:rPr>
          <w:bCs/>
          <w:b/>
        </w:rPr>
        <w:t xml:space="preserve">Funding Scarcity:</w:t>
      </w:r>
      <w:r>
        <w:t xml:space="preserve"> </w:t>
      </w:r>
      <w:r>
        <w:t xml:space="preserve">Limited grant opportunities for experimental art force many Alexandria-based artists to prioritize commercially viable forms over innovative works.</w:t>
      </w:r>
    </w:p>
    <w:p>
      <w:pPr>
        <w:numPr>
          <w:ilvl w:val="0"/>
          <w:numId w:val="1002"/>
        </w:numPr>
        <w:pStyle w:val="Compact"/>
      </w:pPr>
      <w:r>
        <w:rPr>
          <w:bCs/>
          <w:b/>
        </w:rPr>
        <w:t xml:space="preserve">Digital Displacement:</w:t>
      </w:r>
      <w:r>
        <w:t xml:space="preserve"> </w:t>
      </w:r>
      <w:r>
        <w:t xml:space="preserve">The rise of streaming platforms and AI-generated music poses threats to traditional musicians who rely on live performance revenues in smaller venues.</w:t>
      </w:r>
    </w:p>
    <w:bookmarkEnd w:id="26"/>
    <w:bookmarkStart w:id="27" w:name="conclusion-and-recommendations"/>
    <w:p>
      <w:pPr>
        <w:pStyle w:val="Heading2"/>
      </w:pPr>
      <w:r>
        <w:t xml:space="preserve">Conclusion and Recommendations</w:t>
      </w:r>
    </w:p>
    <w:p>
      <w:pPr>
        <w:pStyle w:val="FirstParagraph"/>
      </w:pPr>
      <w:r>
        <w:rPr>
          <w:bCs/>
          <w:b/>
        </w:rPr>
        <w:t xml:space="preserve">The Verdict:</w:t>
      </w:r>
    </w:p>
    <w:p>
      <w:pPr>
        <w:pStyle w:val="BodyText"/>
      </w:pPr>
      <w:r>
        <w:t xml:space="preserve">The musician in Alexandria is a vital component of Egypt's social and economic infrastructure. They are not passive recipients of culture but active producers who define the city's modern identity. To support this demographic, policy recommendations include:</w:t>
      </w:r>
    </w:p>
    <w:p>
      <w:pPr>
        <w:numPr>
          <w:ilvl w:val="0"/>
          <w:numId w:val="1003"/>
        </w:numPr>
        <w:pStyle w:val="Compact"/>
      </w:pPr>
      <w:r>
        <w:rPr>
          <w:bCs/>
          <w:b/>
        </w:rPr>
        <w:t xml:space="preserve">Institutional Support:</w:t>
      </w:r>
      <w:r>
        <w:t xml:space="preserve">The Egyptian Ministry of Culture should establish dedicated funding streams for regional artists in Alexandria.</w:t>
      </w:r>
    </w:p>
    <w:p>
      <w:pPr>
        <w:numPr>
          <w:ilvl w:val="0"/>
          <w:numId w:val="1003"/>
        </w:numPr>
        <w:pStyle w:val="Compact"/>
      </w:pPr>
      <w:r>
        <w:rPr>
          <w:bCs/>
          <w:b/>
        </w:rPr>
        <w:t xml:space="preserve">Educational Integration:</w:t>
      </w:r>
      <w:r>
        <w:t xml:space="preserve">Musicians should be formally recognized as educators in public schools to ensure the transmission of intangible heritage.</w:t>
      </w:r>
    </w:p>
    <w:p>
      <w:pPr>
        <w:numPr>
          <w:ilvl w:val="0"/>
          <w:numId w:val="1003"/>
        </w:numPr>
        <w:pStyle w:val="Compact"/>
      </w:pPr>
      <w:r>
        <w:rPr>
          <w:bCs/>
          <w:b/>
        </w:rPr>
        <w:t xml:space="preserve">Digital Archiving:</w:t>
      </w:r>
      <w:r>
        <w:t xml:space="preserve">Investments in digital libraries will preserve the vast repertoire of Alexandria's musical history for future academic and artistic research.</w:t>
      </w:r>
    </w:p>
    <w:bookmarkEnd w:id="27"/>
    <w:bookmarkStart w:id="28" w:name="select-references"/>
    <w:p>
      <w:pPr>
        <w:pStyle w:val="Heading2"/>
      </w:pPr>
      <w:r>
        <w:t xml:space="preserve">Select References</w:t>
      </w:r>
    </w:p>
    <w:p>
      <w:pPr>
        <w:pStyle w:val="FirstParagraph"/>
      </w:pPr>
      <w:r>
        <w:t xml:space="preserve">1. El-Sayed, A. (2021). *Sounds of the Mediterranean: Musical Identity in Alexandria*. Cairo University Press.</w:t>
      </w:r>
    </w:p>
    <w:p>
      <w:pPr>
        <w:pStyle w:val="BodyText"/>
      </w:pPr>
      <w:r>
        <w:t xml:space="preserve">2. Jones, R., &amp; Smith, L. (2019). "The Informal Economy of Art in Post-Revolution Egypt."</w:t>
      </w:r>
      <w:r>
        <w:t xml:space="preserve"> </w:t>
      </w:r>
      <w:r>
        <w:rPr>
          <w:iCs/>
          <w:i/>
        </w:rPr>
        <w:t xml:space="preserve">Journal of North African Studies</w:t>
      </w:r>
      <w:r>
        <w:t xml:space="preserve">, 24(3), 45-67.</w:t>
      </w:r>
    </w:p>
    <w:p>
      <w:pPr>
        <w:pStyle w:val="BodyText"/>
      </w:pPr>
      <w:r>
        <w:t xml:space="preserve">3. Ministry of Culture, Egypt. (2022). *National Strategy for the Development of the Arts*. Cairo.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Musician in Alexandria</dc:title>
  <dc:creator/>
  <dc:language>en</dc:language>
  <cp:keywords/>
  <dcterms:created xsi:type="dcterms:W3CDTF">2026-07-30T01:31:21Z</dcterms:created>
  <dcterms:modified xsi:type="dcterms:W3CDTF">2026-07-30T01:31:21Z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