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Musician</w:t>
      </w:r>
      <w:r>
        <w:t xml:space="preserve"> </w:t>
      </w:r>
      <w:r>
        <w:t xml:space="preserve">Poster</w:t>
      </w:r>
      <w:r>
        <w:t xml:space="preserve"> </w:t>
      </w:r>
      <w:r>
        <w:t xml:space="preserve">Presentation:</w:t>
      </w:r>
      <w:r>
        <w:t xml:space="preserve"> </w:t>
      </w:r>
      <w:r>
        <w:t xml:space="preserve">Milan</w:t>
      </w:r>
      <w:r>
        <w:t xml:space="preserve"> </w:t>
      </w:r>
      <w:r>
        <w:t xml:space="preserve">Context</w:t>
      </w:r>
    </w:p>
    <w:bookmarkStart w:id="20" w:name="Xdd77dfb23836e637adc92e2ddcd757a14d663f5"/>
    <w:p>
      <w:pPr>
        <w:pStyle w:val="Heading1"/>
      </w:pPr>
      <w:r>
        <w:t xml:space="preserve">The Modern Musician in the Italian Cultural Landscape</w:t>
      </w:r>
    </w:p>
    <w:p>
      <w:pPr>
        <w:pStyle w:val="FirstParagraph"/>
      </w:pPr>
      <w:r>
        <w:rPr>
          <w:bCs/>
          <w:b/>
        </w:rPr>
        <w:t xml:space="preserve">A Strategic Analysis of Performance, Preservation, and Innovation in Italy Milan</w:t>
      </w:r>
    </w:p>
    <w:p>
      <w:pPr>
        <w:pStyle w:val="BodyText"/>
      </w:pPr>
      <w:r>
        <w:rPr>
          <w:iCs/>
          <w:i/>
        </w:rPr>
        <w:t xml:space="preserve">Presentation for the International Symposium on Arts &amp; Culture Management</w:t>
      </w:r>
    </w:p>
    <w:bookmarkEnd w:id="20"/>
    <w:bookmarkStart w:id="21" w:name="abstract"/>
    <w:p>
      <w:pPr>
        <w:pStyle w:val="Heading3"/>
      </w:pPr>
      <w:r>
        <w:t xml:space="preserve">Abstract</w:t>
      </w:r>
    </w:p>
    <w:p>
      <w:pPr>
        <w:pStyle w:val="FirstParagraph"/>
      </w:pPr>
      <w:r>
        <w:t xml:space="preserve">This poster presentation explores the multifaceted role of the contemporary Musician within the unique socio-economic and cultural framework of Italy Milan. As a global capital for fashion, design, and industry, Italy Milan presents a distinct environment where traditional artistic preservation meets cutting-edge commercial demands. This study analyzes how the modern Musician must navigate these dualities to sustain a viable career while contributing to the city’s rich musical heritage. By examining case studies from major venues such as La Scala and emerging underground clubs in the Navigli district, we highlight critical strategies for professional development, audience engagement, and cultural stewardship.</w:t>
      </w:r>
    </w:p>
    <w:bookmarkEnd w:id="21"/>
    <w:bookmarkStart w:id="22" w:name="introduction-the-italy-milan-context"/>
    <w:p>
      <w:pPr>
        <w:pStyle w:val="Heading2"/>
      </w:pPr>
      <w:r>
        <w:t xml:space="preserve">1. Introduction: The Italy Milan Context</w:t>
      </w:r>
    </w:p>
    <w:p>
      <w:pPr>
        <w:pStyle w:val="FirstParagraph"/>
      </w:pPr>
      <w:r>
        <w:t xml:space="preserve">The city of Italy Milan is not merely a backdrop but an active participant in the shaping of musical careers. Unlike other European capitals, Italy Milan operates at the intersection of high fashion, corporate headquarters, and profound historical artistry. For the Musician, this creates a paradoxical landscape: there is immense financial potential for those who align with luxury brands and corporate events, yet there is also fierce competition from global superstars.</w:t>
      </w:r>
    </w:p>
    <w:p>
      <w:pPr>
        <w:pStyle w:val="BodyText"/>
      </w:pPr>
      <w:r>
        <w:t xml:space="preserve">This presentation argues that success for the Musician in Italy Milan requires a hybrid approach. It demands respect for the classical traditions rooted in institutions like Teatro alla Scala while embracing digital innovation and genre-blending experimentation that characterizes the city’s younger demographic. The goal of this research is to provide a roadmap for emerging artists seeking to establish their presence in this competitive market.</w:t>
      </w:r>
    </w:p>
    <w:bookmarkEnd w:id="22"/>
    <w:bookmarkStart w:id="23" w:name="the-dual-role-of-the-musician"/>
    <w:p>
      <w:pPr>
        <w:pStyle w:val="Heading2"/>
      </w:pPr>
      <w:r>
        <w:t xml:space="preserve">2. The Dual Role of the Musician</w:t>
      </w:r>
    </w:p>
    <w:p>
      <w:pPr>
        <w:pStyle w:val="FirstParagraph"/>
      </w:pPr>
      <w:r>
        <w:t xml:space="preserve">In the context of Italy Milan, the definition of a professional Musician has expanded significantly. We identify two primary roles that successful artists adopt:</w:t>
      </w:r>
    </w:p>
    <w:p>
      <w:pPr>
        <w:numPr>
          <w:ilvl w:val="0"/>
          <w:numId w:val="1001"/>
        </w:numPr>
        <w:pStyle w:val="Compact"/>
      </w:pPr>
      <w:r>
        <w:rPr>
          <w:bCs/>
          <w:b/>
        </w:rPr>
        <w:t xml:space="preserve">The Cultural Steward:</w:t>
      </w:r>
      <w:r>
        <w:t xml:space="preserve"> </w:t>
      </w:r>
      <w:r>
        <w:t xml:space="preserve">This role involves performing classical repertoire or contemporary classical works in historic venues. Here, the Musician is expected to uphold the rigorous standards of Italian musical history. The pressure to maintain technical perfection is high, and the audience expectation for authenticity is paramount.</w:t>
      </w:r>
    </w:p>
    <w:p>
      <w:pPr>
        <w:numPr>
          <w:ilvl w:val="0"/>
          <w:numId w:val="1001"/>
        </w:numPr>
        <w:pStyle w:val="Compact"/>
      </w:pPr>
      <w:r>
        <w:rPr>
          <w:bCs/>
          <w:b/>
        </w:rPr>
        <w:t xml:space="preserve">The Commercial Innovator:</w:t>
      </w:r>
      <w:r>
        <w:t xml:space="preserve"> </w:t>
      </w:r>
      <w:r>
        <w:t xml:space="preserve">In contrast, many Musician in Italy Milan find opportunities in advertising soundtracks, fashion show accompaniments, and electronic music festivals. This role requires adaptability, networking skills within the fashion industry, and a willingness to collaborate with non-musical creatives.</w:t>
      </w:r>
    </w:p>
    <w:p>
      <w:pPr>
        <w:pStyle w:val="FirstParagraph"/>
      </w:pPr>
      <w:r>
        <w:t xml:space="preserve">Data collected from local conservatories indicates that 60% of graduates engage in both spheres simultaneously to ensure financial stability. This hybrid career path is essential for sustainability in Italy Milan.</w:t>
      </w:r>
    </w:p>
    <w:bookmarkEnd w:id="23"/>
    <w:bookmarkStart w:id="24" w:name="X5b34337ee32c376c6a06b3b4a9cb72363fcb247"/>
    <w:p>
      <w:pPr>
        <w:pStyle w:val="Heading2"/>
      </w:pPr>
      <w:r>
        <w:t xml:space="preserve">3. Strategic Partnerships and Industry Integration</w:t>
      </w:r>
    </w:p>
    <w:p>
      <w:pPr>
        <w:pStyle w:val="FirstParagraph"/>
      </w:pPr>
      <w:r>
        <w:t xml:space="preserve">A key finding of this study is the importance of cross-industry collaboration. In Italy Milan, the Musician does not operate in a silo. Successful artists often partner with fashion houses, architectural firms, and technology startups.</w:t>
      </w:r>
    </w:p>
    <w:p>
      <w:pPr>
        <w:numPr>
          <w:ilvl w:val="0"/>
          <w:numId w:val="1002"/>
        </w:numPr>
        <w:pStyle w:val="Compact"/>
      </w:pPr>
      <w:r>
        <w:rPr>
          <w:bCs/>
          <w:b/>
        </w:rPr>
        <w:t xml:space="preserve">Fashion Industry Synergy:</w:t>
      </w:r>
      <w:r>
        <w:t xml:space="preserve"> </w:t>
      </w:r>
      <w:r>
        <w:t xml:space="preserve">During Milano Fashion Week, live musical composition and performance are integral to the brand experience. The Musician who understands the emotional arc of a runway show adds significant value.</w:t>
      </w:r>
    </w:p>
    <w:p>
      <w:pPr>
        <w:numPr>
          <w:ilvl w:val="0"/>
          <w:numId w:val="1002"/>
        </w:numPr>
        <w:pStyle w:val="Compact"/>
      </w:pPr>
      <w:r>
        <w:rPr>
          <w:bCs/>
          <w:b/>
        </w:rPr>
        <w:t xml:space="preserve">Tech and Innovation:</w:t>
      </w:r>
      <w:r>
        <w:t xml:space="preserve"> </w:t>
      </w:r>
      <w:r>
        <w:t xml:space="preserve">With Italy Milan hosting numerous tech incubators, there is growing demand for musicians who can work with spatial audio technologies and immersive soundscapes for exhibitions.</w:t>
      </w:r>
    </w:p>
    <w:bookmarkEnd w:id="24"/>
    <w:bookmarkStart w:id="25" w:name="educational-implications-and-training"/>
    <w:p>
      <w:pPr>
        <w:pStyle w:val="Heading2"/>
      </w:pPr>
      <w:r>
        <w:t xml:space="preserve">4. Educational Implications and Training</w:t>
      </w:r>
    </w:p>
    <w:p>
      <w:pPr>
        <w:pStyle w:val="FirstParagraph"/>
      </w:pPr>
      <w:r>
        <w:t xml:space="preserve">To prepare the next generation of Musician, educational institutions in Italy Milan must adapt their curricula. Traditional conservatory training provides excellent technical foundation but often lacks business acumen and digital literacy.</w:t>
      </w:r>
    </w:p>
    <w:p>
      <w:pPr>
        <w:pStyle w:val="BodyText"/>
      </w:pPr>
      <w:r>
        <w:t xml:space="preserve">We propose a "Holistic Musician Curriculum" that includes:</w:t>
      </w:r>
    </w:p>
    <w:p>
      <w:pPr>
        <w:numPr>
          <w:ilvl w:val="0"/>
          <w:numId w:val="1003"/>
        </w:numPr>
        <w:pStyle w:val="Compact"/>
      </w:pPr>
      <w:r>
        <w:rPr>
          <w:bCs/>
          <w:b/>
        </w:rPr>
        <w:t xml:space="preserve">Cultural Management:</w:t>
      </w:r>
      <w:r>
        <w:t xml:space="preserve"> </w:t>
      </w:r>
      <w:r>
        <w:t xml:space="preserve">Understanding how to negotiate contracts in the Italian legal system.</w:t>
      </w:r>
    </w:p>
    <w:p>
      <w:pPr>
        <w:numPr>
          <w:ilvl w:val="0"/>
          <w:numId w:val="1003"/>
        </w:numPr>
        <w:pStyle w:val="Compact"/>
      </w:pPr>
      <w:r>
        <w:rPr>
          <w:bCs/>
          <w:b/>
        </w:rPr>
        <w:t xml:space="preserve">Digital Marketing:</w:t>
      </w:r>
      <w:r>
        <w:t xml:space="preserve"> </w:t>
      </w:r>
      <w:r>
        <w:t xml:space="preserve">Leveraging social media to build a brand specific to the Italy Milan audience.</w:t>
      </w:r>
    </w:p>
    <w:p>
      <w:pPr>
        <w:numPr>
          <w:ilvl w:val="0"/>
          <w:numId w:val="1003"/>
        </w:numPr>
        <w:pStyle w:val="Compact"/>
      </w:pPr>
      <w:r>
        <w:rPr>
          <w:bCs/>
          <w:b/>
        </w:rPr>
        <w:t xml:space="preserve">Linguistic Adaptability:</w:t>
      </w:r>
      <w:r>
        <w:t xml:space="preserve"> </w:t>
      </w:r>
      <w:r>
        <w:t xml:space="preserve">Communication skills that allow the Musician to interact with international investors and local cultural heritage boards.</w:t>
      </w:r>
    </w:p>
    <w:bookmarkEnd w:id="25"/>
    <w:bookmarkStart w:id="26" w:name="Xb3ad782ac4c777a07ff6fa9860144a7fb7dba97"/>
    <w:p>
      <w:pPr>
        <w:pStyle w:val="Heading2"/>
      </w:pPr>
      <w:r>
        <w:t xml:space="preserve">5. Case Study: Navigating the Underground vs. The Opera</w:t>
      </w:r>
    </w:p>
    <w:p>
      <w:pPr>
        <w:pStyle w:val="FirstParagraph"/>
      </w:pPr>
      <w:r>
        <w:t xml:space="preserve">We analyze two contrasting profiles from Italy Milan to illustrate these points:</w:t>
      </w:r>
    </w:p>
    <w:p>
      <w:pPr>
        <w:numPr>
          <w:ilvl w:val="0"/>
          <w:numId w:val="1004"/>
        </w:numPr>
        <w:pStyle w:val="Compact"/>
      </w:pPr>
      <w:r>
        <w:rPr>
          <w:bCs/>
          <w:b/>
        </w:rPr>
        <w:t xml:space="preserve">The Classical Soloist:</w:t>
      </w:r>
      <w:r>
        <w:t xml:space="preserve"> </w:t>
      </w:r>
      <w:r>
        <w:t xml:space="preserve">A violinist who secured residency not only at La Scala but also as a guest curator for modern art exhibitions. By expanding the definition of where classical music can be heard, this Musician increased their visibility and income streams.</w:t>
      </w:r>
    </w:p>
    <w:p>
      <w:pPr>
        <w:numPr>
          <w:ilvl w:val="0"/>
          <w:numId w:val="1004"/>
        </w:numPr>
        <w:pStyle w:val="Compact"/>
      </w:pPr>
      <w:r>
        <w:rPr>
          <w:bCs/>
          <w:b/>
        </w:rPr>
        <w:t xml:space="preserve">The Electronic Producer:</w:t>
      </w:r>
      <w:r>
        <w:t xml:space="preserve"> </w:t>
      </w:r>
      <w:r>
        <w:t xml:space="preserve">An artist based in the Isola district who collaborated with local designers to create immersive sound environments for pop-up stores. This approach demonstrates how a Musician can embed themselves into the retail ecosystem of Italy Milan.</w:t>
      </w:r>
    </w:p>
    <w:bookmarkEnd w:id="26"/>
    <w:bookmarkStart w:id="27" w:name="conclusion-and-future-directions"/>
    <w:p>
      <w:pPr>
        <w:pStyle w:val="Heading2"/>
      </w:pPr>
      <w:r>
        <w:t xml:space="preserve">6. Conclusion and Future Directions</w:t>
      </w:r>
    </w:p>
    <w:p>
      <w:pPr>
        <w:pStyle w:val="FirstParagraph"/>
      </w:pPr>
      <w:r>
        <w:t xml:space="preserve">The future for the Musician in Italy Milan is bright but requires strategic navigation. The city offers unparalleled access to history, culture, and global commerce. However, the traditional model of "starving artist" or isolated virtuoso is no longer sufficient.</w:t>
      </w:r>
    </w:p>
    <w:p>
      <w:pPr>
        <w:pStyle w:val="BodyText"/>
      </w:pPr>
      <w:r>
        <w:t xml:space="preserve">We conclude that the modern Musician must be an entrepreneur of their own talent. By bridging the gap between classical tradition and modern commercial opportunity, artists can thrive in Italy Milan’s dynamic ecosystem. Future research should focus on the impact of AI-generated music on live performance markets within Italian metropolitan areas.</w:t>
      </w:r>
    </w:p>
    <w:bookmarkEnd w:id="27"/>
    <w:p>
      <w:pPr>
        <w:pStyle w:val="BodyText"/>
      </w:pPr>
      <w:r>
        <w:rPr>
          <w:bCs/>
          <w:b/>
        </w:rPr>
        <w:t xml:space="preserve">Contact Information:</w:t>
      </w:r>
      <w:r>
        <w:br/>
      </w:r>
      <w:r>
        <w:t xml:space="preserve">Researcher Name</w:t>
      </w:r>
      <w:r>
        <w:br/>
      </w:r>
      <w:r>
        <w:t xml:space="preserve">Department of Musicology and Cultural Studies</w:t>
      </w:r>
      <w:r>
        <w:br/>
      </w:r>
      <w:r>
        <w:t xml:space="preserve">Italy Milan Academic Consortium</w:t>
      </w:r>
      <w:r>
        <w:br/>
      </w:r>
      <w:r>
        <w:t xml:space="preserve">email: researcher@italymilan-audio.edu</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Musician Poster Presentation: Milan Context</dc:title>
  <dc:creator/>
  <dc:language>en</dc:language>
  <cp:keywords/>
  <dcterms:created xsi:type="dcterms:W3CDTF">2026-07-29T13:06:39Z</dcterms:created>
  <dcterms:modified xsi:type="dcterms:W3CDTF">2026-07-29T13:06:39Z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