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Musician</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0" w:name="Xaebec3e84c49e1f95dc7067d59dce73d92c2397"/>
    <w:p>
      <w:pPr>
        <w:pStyle w:val="Heading1"/>
      </w:pPr>
      <w:r>
        <w:t xml:space="preserve">Synthesizing Tradition and Modernity: The Role of the Musician in Contemporary Japan, Tokyo</w:t>
      </w:r>
    </w:p>
    <w:p>
      <w:pPr>
        <w:pStyle w:val="FirstParagraph"/>
      </w:pPr>
      <w:r>
        <w:rPr>
          <w:bCs/>
          <w:b/>
        </w:rPr>
        <w:t xml:space="preserve">A Critical Analysis of Cultural Preservation, Globalization, and Digital Innovation</w:t>
      </w:r>
    </w:p>
    <w:bookmarkEnd w:id="20"/>
    <w:bookmarkStart w:id="21" w:name="X8d40debad85e688ea9e2afb580be2693cbadb13"/>
    <w:p>
      <w:pPr>
        <w:pStyle w:val="Heading4"/>
      </w:pPr>
      <w:r>
        <w:t xml:space="preserve">Presented by: Academic Research Group on Sonic Arts</w:t>
      </w:r>
    </w:p>
    <w:p>
      <w:pPr>
        <w:pStyle w:val="FirstParagraph"/>
      </w:pPr>
      <w:r>
        <w:t xml:space="preserve">Department of Ethnomusicology and Cultural Studies | University of Tokyo</w:t>
      </w:r>
    </w:p>
    <w:bookmarkEnd w:id="21"/>
    <w:bookmarkStart w:id="22" w:name="abstract"/>
    <w:p>
      <w:pPr>
        <w:pStyle w:val="Heading3"/>
      </w:pPr>
      <w:r>
        <w:t xml:space="preserve">Abstract</w:t>
      </w:r>
    </w:p>
    <w:p>
      <w:pPr>
        <w:pStyle w:val="FirstParagraph"/>
      </w:pPr>
      <w:r>
        <w:t xml:space="preserve">This poster presentation explores the multifaceted role of the musician within the vibrant cultural ecosystem of Japan, specifically focusing on Tokyo as a global capital of sound. As globalization accelerates, Japanese musicians are navigating a complex landscape where ancient traditions—such as Gagaku (court music) and Minyo (folk songs)—intersect with cutting-edge electronic genres like Shibuya-kei and J-Pop. This study investigates how the contemporary musician in Japan Tokyo functions not merely as an entertainer, but as a cultural diplomat and technological innovator. Through qualitative analysis of recent performance data, interviews with artists in districts such as Shimokitazawa and Akihabara, we argue that the Japanese musician serves as a critical bridge between past heritage and future digital possibilities.</w:t>
      </w:r>
    </w:p>
    <w:bookmarkEnd w:id="22"/>
    <w:bookmarkStart w:id="23" w:name="introduction-the-tokyo-soundscape"/>
    <w:p>
      <w:pPr>
        <w:pStyle w:val="Heading3"/>
      </w:pPr>
      <w:r>
        <w:t xml:space="preserve">1. Introduction: The Tokyo Soundscape</w:t>
      </w:r>
    </w:p>
    <w:p>
      <w:pPr>
        <w:pStyle w:val="FirstParagraph"/>
      </w:pPr>
      <w:r>
        <w:t xml:space="preserve">Tokyo is often described as a city of contrasts, where neon-lit skyscrapers stand adjacent to centuries-old shrines. For the musician in Japan Tokyo, this duality is not just aesthetic; it is sonic. The capital serves as a unique laboratory for musical experimentation.</w:t>
      </w:r>
    </w:p>
    <w:p>
      <w:pPr>
        <w:pStyle w:val="BodyText"/>
      </w:pPr>
      <w:r>
        <w:t xml:space="preserve">The primary objective of this research is to understand how musicians adapt their artistic expression to meet the demands of a hyper-modern audience while maintaining integrity with traditional Japanese aesthetics. We posit that the musician acts as an "auditory architect," designing soundscapes that reflect the urban density and historical depth of Tokyo.</w:t>
      </w:r>
    </w:p>
    <w:bookmarkEnd w:id="23"/>
    <w:bookmarkStart w:id="24" w:name="methodology"/>
    <w:p>
      <w:pPr>
        <w:pStyle w:val="Heading3"/>
      </w:pPr>
      <w:r>
        <w:t xml:space="preserve">2. Methodology</w:t>
      </w:r>
    </w:p>
    <w:p>
      <w:pPr>
        <w:pStyle w:val="FirstParagraph"/>
      </w:pPr>
      <w:r>
        <w:t xml:space="preserve">Data was collected over a twelve-month period through:</w:t>
      </w:r>
    </w:p>
    <w:p>
      <w:pPr>
        <w:numPr>
          <w:ilvl w:val="0"/>
          <w:numId w:val="1001"/>
        </w:numPr>
        <w:pStyle w:val="Compact"/>
      </w:pPr>
      <w:r>
        <w:rPr>
          <w:bCs/>
          <w:b/>
        </w:rPr>
        <w:t xml:space="preserve">Ethnographic Observation:</w:t>
      </w:r>
      <w:r>
        <w:t xml:space="preserve"> </w:t>
      </w:r>
      <w:r>
        <w:t xml:space="preserve">Attending 50+ live performances across Tokyo, from intimate jazz kissas to large-scale pop concerts at the Tokyo Dome.</w:t>
      </w:r>
    </w:p>
    <w:p>
      <w:pPr>
        <w:numPr>
          <w:ilvl w:val="0"/>
          <w:numId w:val="1001"/>
        </w:numPr>
        <w:pStyle w:val="Compact"/>
      </w:pPr>
      <w:r>
        <w:t xml:space="preserve">Semi-structured Interviews: Conducted with 20 musicians spanning genres: traditional Koto players, J-Pop idols, and underground electronic producers.</w:t>
      </w:r>
    </w:p>
    <w:p>
      <w:pPr>
        <w:numPr>
          <w:ilvl w:val="0"/>
          <w:numId w:val="1001"/>
        </w:numPr>
        <w:pStyle w:val="Compact"/>
      </w:pPr>
      <w:r>
        <w:rPr>
          <w:bCs/>
          <w:b/>
        </w:rPr>
        <w:t xml:space="preserve">Digital Analysis:</w:t>
      </w:r>
      <w:r>
        <w:t xml:space="preserve"> </w:t>
      </w:r>
      <w:r>
        <w:t xml:space="preserve">Examination of streaming data on platforms like Spotify and Line Music to track consumption patterns of traditional vs. modern Japanese music in the capital.</w:t>
      </w:r>
    </w:p>
    <w:bookmarkEnd w:id="24"/>
    <w:bookmarkStart w:id="25" w:name="tradition-as-foundation"/>
    <w:p>
      <w:pPr>
        <w:pStyle w:val="Heading3"/>
      </w:pPr>
      <w:r>
        <w:t xml:space="preserve">3. Tradition as Foundation</w:t>
      </w:r>
    </w:p>
    <w:p>
      <w:pPr>
        <w:pStyle w:val="FirstParagraph"/>
      </w:pPr>
      <w:r>
        <w:t xml:space="preserve">In Japan, the concept of *Shu-Ha-Ri* (follow, break, leave) is central to artistic training. The musician in Japan Tokyo is often rigorously trained in traditional forms before innovating. Our findings indicate that even musicians specializing in rock or hip-hop frequently incorporate pentatonic scales and rhythmic structures derived from traditional Noh theater or folk music.</w:t>
      </w:r>
    </w:p>
    <w:p>
      <w:pPr>
        <w:pStyle w:val="BodyText"/>
      </w:pPr>
      <w:r>
        <w:t xml:space="preserve">This foundational knowledge allows for a distinct "Japanese sound" that resonates locally while remaining exotic and intriguing to international audiences, thus facilitating cultural export.</w:t>
      </w:r>
    </w:p>
    <w:bookmarkEnd w:id="25"/>
    <w:bookmarkStart w:id="26" w:name="the-impact-of-digital-technology"/>
    <w:p>
      <w:pPr>
        <w:pStyle w:val="Heading3"/>
      </w:pPr>
      <w:r>
        <w:t xml:space="preserve">4. The Impact of Digital Technology</w:t>
      </w:r>
    </w:p>
    <w:p>
      <w:pPr>
        <w:pStyle w:val="FirstParagraph"/>
      </w:pPr>
      <w:r>
        <w:t xml:space="preserve">Tokyo is a hub for audio technology and software development. The contemporary musician leverages this infrastructure to create hybrid genres. We observed a significant rise in "Vocaloid" culture, where musicians utilize digital voice synthesis software created by Japanese companies.</w:t>
      </w:r>
    </w:p>
    <w:p>
      <w:pPr>
        <w:pStyle w:val="BodyText"/>
      </w:pPr>
      <w:r>
        <w:t xml:space="preserve">This technological integration allows the musician to transcend physical limitations, creating virtual idols that perform in Tokyo’s virtual spaces as well as physical venues. This phenomenon highlights how the musician of today is also a content creator and digital curator.</w:t>
      </w:r>
    </w:p>
    <w:bookmarkEnd w:id="26"/>
    <w:bookmarkStart w:id="27" w:name="case-study-shimokitazawa-vs.-shibuya"/>
    <w:p>
      <w:pPr>
        <w:pStyle w:val="Heading3"/>
      </w:pPr>
      <w:r>
        <w:t xml:space="preserve">5. Case Study: Shimokitazawa vs. Shibuya</w:t>
      </w:r>
    </w:p>
    <w:p>
      <w:pPr>
        <w:pStyle w:val="FirstParagraph"/>
      </w:pPr>
      <w:r>
        <w:rPr>
          <w:bCs/>
          <w:b/>
        </w:rPr>
        <w:t xml:space="preserve">Shimokitazawa:</w:t>
      </w:r>
      <w:r>
        <w:t xml:space="preserve"> </w:t>
      </w:r>
      <w:r>
        <w:t xml:space="preserve">Known for its vintage vibe, this district hosts musicians who focus on indie rock and folk revivalism. Here, the musician acts as a guardian of analog warmth and organic instrumentation.</w:t>
      </w:r>
    </w:p>
    <w:p>
      <w:pPr>
        <w:pStyle w:val="BodyText"/>
      </w:pPr>
      <w:r>
        <w:rPr>
          <w:bCs/>
          <w:b/>
        </w:rPr>
        <w:t xml:space="preserve">Shibuya:</w:t>
      </w:r>
      <w:r>
        <w:t xml:space="preserve"> </w:t>
      </w:r>
      <w:r>
        <w:t xml:space="preserve">The epicenter of youth culture and pop. Here, musicians are trendsetters, often collaborating with fashion brands and tech companies. This dichotomy shows that there is no single "musician archetype" in Tokyo; rather, the role is fluid and context-dependent.</w:t>
      </w:r>
    </w:p>
    <w:bookmarkEnd w:id="27"/>
    <w:bookmarkStart w:id="28" w:name="challenges-faced-by-musicians"/>
    <w:p>
      <w:pPr>
        <w:pStyle w:val="Heading3"/>
      </w:pPr>
      <w:r>
        <w:t xml:space="preserve">6. Challenges Faced by Musicians</w:t>
      </w:r>
    </w:p>
    <w:p>
      <w:pPr>
        <w:numPr>
          <w:ilvl w:val="0"/>
          <w:numId w:val="1002"/>
        </w:numPr>
        <w:pStyle w:val="Compact"/>
      </w:pPr>
      <w:r>
        <w:rPr>
          <w:bCs/>
          <w:b/>
        </w:rPr>
        <w:t xml:space="preserve">Economic Pressure:</w:t>
      </w:r>
      <w:r>
        <w:t xml:space="preserve"> </w:t>
      </w:r>
      <w:r>
        <w:t xml:space="preserve">While Tokyo offers high visibility, the cost of living and production is exorbitant. Many musicians struggle to monetize their art without relying on commercial partnerships.</w:t>
      </w:r>
    </w:p>
    <w:p>
      <w:pPr>
        <w:numPr>
          <w:ilvl w:val="0"/>
          <w:numId w:val="1002"/>
        </w:numPr>
        <w:pStyle w:val="Compact"/>
      </w:pPr>
      <w:r>
        <w:rPr>
          <w:bCs/>
          <w:b/>
        </w:rPr>
        <w:t xml:space="preserve">Cultural Expectations:</w:t>
      </w:r>
      <w:r>
        <w:t xml:space="preserve"> </w:t>
      </w:r>
      <w:r>
        <w:t xml:space="preserve">Musicians often face pressure to conform to specific nationalistic narratives or stereotypes when performing internationally.</w:t>
      </w:r>
    </w:p>
    <w:bookmarkEnd w:id="28"/>
    <w:bookmarkStart w:id="29" w:name="X6b6d6894d53de1d4542bd8859256c5afdce3c10"/>
    <w:p>
      <w:pPr>
        <w:pStyle w:val="Heading3"/>
      </w:pPr>
      <w:r>
        <w:t xml:space="preserve">7. Discussion: The Musician as Cultural Diplomat</w:t>
      </w:r>
    </w:p>
    <w:p>
      <w:pPr>
        <w:pStyle w:val="FirstParagraph"/>
      </w:pPr>
      <w:r>
        <w:t xml:space="preserve">The role of the musician in Japan Tokyo extends beyond entertainment. In a nation that places high value on harmony and social cohesion, music serves as a medium for social commentary and unity.</w:t>
      </w:r>
    </w:p>
    <w:p>
      <w:pPr>
        <w:pStyle w:val="BodyText"/>
      </w:pPr>
      <w:r>
        <w:t xml:space="preserve">We observe that musicians in Tokyo are increasingly engaging with global issues such as environmental sustainability and mental health awareness through their lyrics and public platforms. By doing so, they transform the local scene into a part of the global dialogue.</w:t>
      </w:r>
    </w:p>
    <w:p>
      <w:pPr>
        <w:pStyle w:val="BodyText"/>
      </w:pPr>
      <w:r>
        <w:t xml:space="preserve">The "Musician" is thus redefined: they are not just creators of sound, but curators of cultural identity in a rapidly changing world. The unique position of Tokyo allows these artists to experiment with identity in ways that are impossible elsewhere, blending the ultra-traditional with the ultra-futuristic.</w:t>
      </w:r>
    </w:p>
    <w:bookmarkEnd w:id="29"/>
    <w:bookmarkStart w:id="31" w:name="conclusion"/>
    <w:p>
      <w:pPr>
        <w:pStyle w:val="Heading3"/>
      </w:pPr>
      <w:r>
        <w:t xml:space="preserve">8. Conclusion</w:t>
      </w:r>
    </w:p>
    <w:p>
      <w:pPr>
        <w:pStyle w:val="FirstParagraph"/>
      </w:pPr>
      <w:r>
        <w:t xml:space="preserve">This presentation concludes that the musician in Japan Tokyo is a pivotal figure in contemporary cultural studies. They navigate a dual existence, respecting the weight of history while pushing the boundaries of digital innovation. Future research should focus on how AI and artificial intelligence will further alter this dynamic in the coming decade.</w:t>
      </w:r>
    </w:p>
    <w:bookmarkStart w:id="30" w:name="references"/>
    <w:p>
      <w:pPr>
        <w:pStyle w:val="Heading4"/>
      </w:pPr>
      <w:r>
        <w:t xml:space="preserve">References</w:t>
      </w:r>
    </w:p>
    <w:p>
      <w:pPr>
        <w:numPr>
          <w:ilvl w:val="0"/>
          <w:numId w:val="1003"/>
        </w:numPr>
        <w:pStyle w:val="Compact"/>
      </w:pPr>
      <w:r>
        <w:t xml:space="preserve">- Tanaka, H. (2021). *Sonic Landscapes of Modern Tokyo*. Journal of Japanese Cultural Studies.</w:t>
      </w:r>
    </w:p>
    <w:p>
      <w:pPr>
        <w:numPr>
          <w:ilvl w:val="0"/>
          <w:numId w:val="1003"/>
        </w:numPr>
        <w:pStyle w:val="Compact"/>
      </w:pPr>
      <w:r>
        <w:t xml:space="preserve">- Smith, J., &amp; Sato, K. (2023). *Vocaloid and the Future of Performance*. International Conference on Digital Arts.</w:t>
      </w:r>
    </w:p>
    <w:p>
      <w:pPr>
        <w:numPr>
          <w:ilvl w:val="0"/>
          <w:numId w:val="1003"/>
        </w:numPr>
        <w:pStyle w:val="Compact"/>
      </w:pPr>
      <w:r>
        <w:t xml:space="preserve">- Ministry of Education, Culture, Sports, Science and Technology (MEXT). (2022). *White Paper on Culture and Heritage*. Tokyo: Government of Japan.</w:t>
      </w:r>
    </w:p>
    <w:p>
      <w:pPr>
        <w:numPr>
          <w:ilvl w:val="0"/>
          <w:numId w:val="1003"/>
        </w:numPr>
        <w:pStyle w:val="Compact"/>
      </w:pPr>
      <w:r>
        <w:t xml:space="preserve">- Nakamura, Y. (2019). *From Gagaku to Garage Rock: The Evolution of Japanese Rhythm*. Tokyo University Press.</w:t>
      </w:r>
    </w:p>
    <w:bookmarkEnd w:id="30"/>
    <w:bookmarkEnd w:id="31"/>
    <w:p>
      <w:pPr>
        <w:pStyle w:val="FirstParagraph"/>
      </w:pPr>
      <w:r>
        <w:t xml:space="preserve">© 2023 Academic Research Group on Sonic Arts | University of Tokyo</w:t>
      </w:r>
    </w:p>
    <w:p>
      <w:pPr>
        <w:pStyle w:val="BodyText"/>
      </w:pPr>
      <w:r>
        <w:t xml:space="preserve">Contact for inquiries regarding this Poster Presentation academic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Musician in Japan Tokyo</dc:title>
  <dc:creator/>
  <dc:language>en</dc:language>
  <cp:keywords/>
  <dcterms:created xsi:type="dcterms:W3CDTF">2026-07-29T18:06:43Z</dcterms:created>
  <dcterms:modified xsi:type="dcterms:W3CDTF">2026-07-29T18:06:43Z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