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Morocco</w:t>
      </w:r>
      <w:r>
        <w:t xml:space="preserve"> </w:t>
      </w:r>
      <w:r>
        <w:t xml:space="preserve">Casablanca</w:t>
      </w:r>
    </w:p>
    <w:bookmarkStart w:id="31" w:name="Xefc1e7ddfc4e1950f652e776631af8c226b44ce"/>
    <w:p>
      <w:pPr>
        <w:pStyle w:val="Heading1"/>
      </w:pPr>
      <w:r>
        <w:t xml:space="preserve">The Evolving Role of the Musician in Contemporary Morocco Casablanca</w:t>
      </w:r>
    </w:p>
    <w:p>
      <w:pPr>
        <w:pStyle w:val="FirstParagraph"/>
      </w:pPr>
      <w:r>
        <w:rPr>
          <w:bCs/>
          <w:b/>
        </w:rPr>
        <w:t xml:space="preserve">Presentation Title:</w:t>
      </w:r>
      <w:r>
        <w:t xml:space="preserve"> </w:t>
      </w:r>
      <w:r>
        <w:t xml:space="preserve">Sonic Identity, Cultural Heritage, and Modernization in North African Urban Centers</w:t>
      </w:r>
      <w:r>
        <w:br/>
      </w:r>
      <w:r>
        <w:rPr>
          <w:bCs/>
          <w:b/>
        </w:rPr>
        <w:t xml:space="preserve">Focal Region:</w:t>
      </w:r>
      <w:r>
        <w:t xml:space="preserve"> </w:t>
      </w:r>
      <w:r>
        <w:t xml:space="preserve">Morocco Casablanca</w:t>
      </w:r>
      <w:r>
        <w:br/>
      </w:r>
      <w:r>
        <w:rPr>
          <w:bCs/>
          <w:b/>
        </w:rPr>
        <w:t xml:space="preserve">Type of Document:</w:t>
      </w:r>
      <w:r>
        <w:t xml:space="preserve"> </w:t>
      </w:r>
      <w:r>
        <w:t xml:space="preserve">Poster Presentation Academic</w:t>
      </w:r>
      <w:r>
        <w:br/>
      </w:r>
      <w:r>
        <w:br/>
      </w:r>
      <w:r>
        <w:t xml:space="preserve">Prepared for the International Conference on Ethnomusicology and Urban Culture.</w:t>
      </w:r>
    </w:p>
    <w:bookmarkStart w:id="21" w:name="section"/>
    <w:p>
      <w:pPr>
        <w:pStyle w:val="Heading2"/>
      </w:pPr>
    </w:p>
    <w:bookmarkStart w:id="20" w:name="abstract"/>
    <w:p>
      <w:pPr>
        <w:pStyle w:val="Heading3"/>
      </w:pPr>
      <w:r>
        <w:t xml:space="preserve">Abstract</w:t>
      </w:r>
    </w:p>
    <w:p>
      <w:pPr>
        <w:pStyle w:val="FirstParagraph"/>
      </w:pPr>
      <w:r>
        <w:br/>
      </w:r>
    </w:p>
    <w:p>
      <w:pPr>
        <w:pStyle w:val="BodyText"/>
      </w:pPr>
      <w:r>
        <w:t xml:space="preserve">This poster presentation explores the multifaceted role of the</w:t>
      </w:r>
      <w:r>
        <w:t xml:space="preserve"> </w:t>
      </w:r>
      <w:r>
        <w:rPr>
          <w:bCs/>
          <w:b/>
        </w:rPr>
        <w:t xml:space="preserve">musician</w:t>
      </w:r>
      <w:r>
        <w:t xml:space="preserve"> </w:t>
      </w:r>
      <w:r>
        <w:t xml:space="preserve">within the dynamic urban landscape of</w:t>
      </w:r>
      <w:r>
        <w:t xml:space="preserve"> </w:t>
      </w:r>
      <w:r>
        <w:rPr>
          <w:bCs/>
          <w:b/>
        </w:rPr>
        <w:t xml:space="preserve">Morocco Casablanca</w:t>
      </w:r>
      <w:r>
        <w:t xml:space="preserve">. As North Africa’s economic hub and a cosmopolitan metropolis, Casablanca serves as a unique crucible where traditional Moroccan heritage intersects with globalized contemporary trends. This study analyzes how the modern Moroccan musician navigates these dualities, acting not merely as an entertainer but as a cultural archivist, social commentator, and innovator of identity. By examining performance spaces ranging from historic Andalusian theaters to underground electronic clubs in</w:t>
      </w:r>
      <w:r>
        <w:t xml:space="preserve"> </w:t>
      </w:r>
      <w:r>
        <w:rPr>
          <w:bCs/>
          <w:b/>
        </w:rPr>
        <w:t xml:space="preserve">Morocco Casablanca</w:t>
      </w:r>
      <w:r>
        <w:t xml:space="preserve">, this research highlights the critical importance of preserving musical lineage while embracing modern production techniques. The findings suggest that the musician is central to the ongoing narrative of national identity formation in post-colonial Africa.</w:t>
      </w:r>
    </w:p>
    <w:bookmarkEnd w:id="20"/>
    <w:bookmarkEnd w:id="21"/>
    <w:bookmarkStart w:id="22" w:name="X946bf6e2fb68002f45738217145900274542cca"/>
    <w:p>
      <w:pPr>
        <w:pStyle w:val="Heading2"/>
      </w:pPr>
      <w:r>
        <w:t xml:space="preserve">1. Introduction: The Soundscape of Morocco Casablanca</w:t>
      </w:r>
    </w:p>
    <w:p>
      <w:pPr>
        <w:pStyle w:val="FirstParagraph"/>
      </w:pPr>
      <w:r>
        <w:t xml:space="preserve">The city known as</w:t>
      </w:r>
      <w:r>
        <w:t xml:space="preserve"> </w:t>
      </w:r>
      <w:r>
        <w:rPr>
          <w:bCs/>
          <w:b/>
        </w:rPr>
        <w:t xml:space="preserve">Morocco Casablanca</w:t>
      </w:r>
      <w:r>
        <w:t xml:space="preserve">, or "Casa" by its locals, stands as the heartbeat of modern Moroccan society. Unlike Rabat, which serves as the political capital with its conservative demeanor, Casablanca is defined by movement, commerce, and cultural fusion. For decades, this city has been a refuge for artists from across the Maghreb region. The</w:t>
      </w:r>
      <w:r>
        <w:t xml:space="preserve"> </w:t>
      </w:r>
      <w:r>
        <w:rPr>
          <w:bCs/>
          <w:b/>
        </w:rPr>
        <w:t xml:space="preserve">musician</w:t>
      </w:r>
      <w:r>
        <w:t xml:space="preserve"> </w:t>
      </w:r>
      <w:r>
        <w:t xml:space="preserve">in this context operates within a high-pressure environment where tradition and modernity are constantly negotiating their space.</w:t>
      </w:r>
    </w:p>
    <w:p>
      <w:pPr>
        <w:pStyle w:val="BodyText"/>
      </w:pPr>
      <w:r>
        <w:t xml:space="preserve">The primary objective of this academic poster is to deconstruct the contemporary practice of music-making in</w:t>
      </w:r>
      <w:r>
        <w:t xml:space="preserve"> </w:t>
      </w:r>
      <w:r>
        <w:rPr>
          <w:bCs/>
          <w:b/>
        </w:rPr>
        <w:t xml:space="preserve">Morocco Casablanca</w:t>
      </w:r>
      <w:r>
        <w:t xml:space="preserve">. We argue that the musician here faces a unique set of challenges: economic precarity, censorship pressures, and the demand for authenticity in a globalized market. However, these challenges have also spurred creativity, leading to distinct hybrid genres such as "Gnawa-House" and modernized Chaabi fusion that are redefining North African soundscapes.</w:t>
      </w:r>
    </w:p>
    <w:bookmarkEnd w:id="22"/>
    <w:bookmarkStart w:id="23" w:name="X560ed9e876ca127c925db2db6fdf934c7c057b2"/>
    <w:p>
      <w:pPr>
        <w:pStyle w:val="Heading2"/>
      </w:pPr>
      <w:r>
        <w:t xml:space="preserve">2. Historical Context: From Andalusian Heritage to Rai</w:t>
      </w:r>
    </w:p>
    <w:p>
      <w:pPr>
        <w:pStyle w:val="FirstParagraph"/>
      </w:pPr>
      <w:r>
        <w:t xml:space="preserve">To understand the current state of the musician in</w:t>
      </w:r>
      <w:r>
        <w:t xml:space="preserve"> </w:t>
      </w:r>
      <w:r>
        <w:rPr>
          <w:bCs/>
          <w:b/>
        </w:rPr>
        <w:t xml:space="preserve">Morocco Casablanca</w:t>
      </w:r>
      <w:r>
        <w:t xml:space="preserve">, one must look back at its musical history. Casablanca has long been a gateway for Andalusian classical music, brought north by Moriscos fleeing Spain. For centuries, the</w:t>
      </w:r>
      <w:r>
        <w:t xml:space="preserve"> </w:t>
      </w:r>
      <w:r>
        <w:rPr>
          <w:bCs/>
          <w:b/>
        </w:rPr>
        <w:t xml:space="preserve">musician</w:t>
      </w:r>
      <w:r>
        <w:t xml:space="preserve"> </w:t>
      </w:r>
      <w:r>
        <w:t xml:space="preserve">served as a keeper of this high-art tradition, performing in elite circles and religious ceremonies.</w:t>
      </w:r>
    </w:p>
    <w:p>
      <w:pPr>
        <w:pStyle w:val="BodyText"/>
      </w:pPr>
      <w:r>
        <w:t xml:space="preserve">In the mid-20th century, the introduction of electronic instruments and foreign media transformed this landscape. The rise of Chaabi music provided a voice for the working class. It was in Casablanca that Chaabi flourished as a genre of social protest and celebration. Famous musicians utilized simple melodies to discuss poverty, love, and political oppression. This era established the template for the modern Moroccan</w:t>
      </w:r>
      <w:r>
        <w:t xml:space="preserve"> </w:t>
      </w:r>
      <w:r>
        <w:rPr>
          <w:bCs/>
          <w:b/>
        </w:rPr>
        <w:t xml:space="preserve">musician</w:t>
      </w:r>
      <w:r>
        <w:t xml:space="preserve">: one who is deeply connected to the common people while maintaining artistic integrity.</w:t>
      </w:r>
    </w:p>
    <w:p>
      <w:pPr>
        <w:pStyle w:val="BodyText"/>
      </w:pPr>
      <w:r>
        <w:t xml:space="preserve">In recent decades, influence from Western pop culture and Middle Eastern trends has further diversified the scene in</w:t>
      </w:r>
      <w:r>
        <w:t xml:space="preserve"> </w:t>
      </w:r>
      <w:r>
        <w:rPr>
          <w:bCs/>
          <w:b/>
        </w:rPr>
        <w:t xml:space="preserve">Morocco Casablanca</w:t>
      </w:r>
      <w:r>
        <w:t xml:space="preserve">. Today’s musicians are no longer bound by a single genre; they are polymaths, blending Andalusian oud melodies with trap beats and hip-hop flows.</w:t>
      </w:r>
    </w:p>
    <w:bookmarkEnd w:id="23"/>
    <w:bookmarkStart w:id="24" w:name="the-musician-as-cultural-mediator"/>
    <w:p>
      <w:pPr>
        <w:pStyle w:val="Heading2"/>
      </w:pPr>
      <w:r>
        <w:t xml:space="preserve">3. The Musician as Cultural Mediator</w:t>
      </w:r>
    </w:p>
    <w:p>
      <w:pPr>
        <w:pStyle w:val="FirstParagraph"/>
      </w:pPr>
      <w:r>
        <w:t xml:space="preserve">In the specific context of</w:t>
      </w:r>
      <w:r>
        <w:t xml:space="preserve"> </w:t>
      </w:r>
      <w:r>
        <w:rPr>
          <w:bCs/>
          <w:b/>
        </w:rPr>
        <w:t xml:space="preserve">Morocco Casablanca</w:t>
      </w:r>
      <w:r>
        <w:t xml:space="preserve">, the musician assumes the role of a cultural mediator. This is particularly evident in how they negotiate between local traditions and global expectations.</w:t>
      </w:r>
    </w:p>
    <w:p>
      <w:pPr>
        <w:numPr>
          <w:ilvl w:val="0"/>
          <w:numId w:val="1001"/>
        </w:numPr>
        <w:pStyle w:val="Compact"/>
      </w:pPr>
      <w:r>
        <w:rPr>
          <w:bCs/>
          <w:b/>
        </w:rPr>
        <w:t xml:space="preserve">Linguistic Adaptation:</w:t>
      </w:r>
      <w:r>
        <w:t xml:space="preserve"> </w:t>
      </w:r>
      <w:r>
        <w:t xml:space="preserve">Musicians in Casablanca often code-switch between Darija (Moroccan Arabic), French, English, and Amazigh (Berber) languages. This linguistic flexibility allows them to reach broader audiences both domestically and internationally.</w:t>
      </w:r>
    </w:p>
    <w:p>
      <w:pPr>
        <w:numPr>
          <w:ilvl w:val="0"/>
          <w:numId w:val="1001"/>
        </w:numPr>
        <w:pStyle w:val="Compact"/>
      </w:pPr>
      <w:r>
        <w:rPr>
          <w:bCs/>
          <w:b/>
        </w:rPr>
        <w:t xml:space="preserve">Instrumental Innovation:</w:t>
      </w:r>
      <w:r>
        <w:t xml:space="preserve"> </w:t>
      </w:r>
      <w:r>
        <w:t xml:space="preserve">There is a growing trend of integrating traditional instruments like the bendir, guembri, or oud into electronic productions. The musician becomes a producer, using technology to sample folkloric elements and recontextualize them for modern dance floors.</w:t>
      </w:r>
    </w:p>
    <w:p>
      <w:pPr>
        <w:numPr>
          <w:ilvl w:val="0"/>
          <w:numId w:val="1001"/>
        </w:numPr>
        <w:pStyle w:val="Compact"/>
      </w:pPr>
      <w:r>
        <w:rPr>
          <w:bCs/>
          <w:b/>
        </w:rPr>
        <w:t xml:space="preserve">Social Commentary:</w:t>
      </w:r>
      <w:r>
        <w:t xml:space="preserve"> </w:t>
      </w:r>
      <w:r>
        <w:t xml:space="preserve">In a city characterized by rapid urbanization and social stratification, the lyrics of musicians often address issues such as migration (Harraga), unemployment, and gender dynamics. The musician acts as a mirror to society in</w:t>
      </w:r>
      <w:r>
        <w:t xml:space="preserve"> </w:t>
      </w:r>
      <w:r>
        <w:rPr>
          <w:bCs/>
          <w:b/>
        </w:rPr>
        <w:t xml:space="preserve">Morocco Casablanca</w:t>
      </w:r>
      <w:r>
        <w:t xml:space="preserve">.</w:t>
      </w:r>
    </w:p>
    <w:bookmarkEnd w:id="24"/>
    <w:bookmarkStart w:id="27" w:name="X7a0d4a3f8fb32e54691ecfceadb39dde54c95e7"/>
    <w:p>
      <w:pPr>
        <w:pStyle w:val="Heading2"/>
      </w:pPr>
      <w:r>
        <w:t xml:space="preserve">4. Spaces of Performance: The Physicality of Music in Morocco Casablanca</w:t>
      </w:r>
    </w:p>
    <w:p>
      <w:pPr>
        <w:pStyle w:val="FirstParagraph"/>
      </w:pPr>
      <w:r>
        <w:t xml:space="preserve">The physical spaces where musicians perform in</w:t>
      </w:r>
      <w:r>
        <w:t xml:space="preserve"> </w:t>
      </w:r>
      <w:r>
        <w:rPr>
          <w:bCs/>
          <w:b/>
        </w:rPr>
        <w:t xml:space="preserve">Morocco Casablanca</w:t>
      </w:r>
      <w:r>
        <w:t xml:space="preserve"> </w:t>
      </w:r>
      <w:r>
        <w:t xml:space="preserve">are as significant as the music itself. The contrast between formal and informal venues highlights the diversity of the musical ecosystem.</w:t>
      </w:r>
    </w:p>
    <w:bookmarkStart w:id="25" w:name="formal-institutions"/>
    <w:p>
      <w:pPr>
        <w:pStyle w:val="Heading3"/>
      </w:pPr>
      <w:r>
        <w:t xml:space="preserve">4.1. Formal Institutions</w:t>
      </w:r>
    </w:p>
    <w:p>
      <w:pPr>
        <w:pStyle w:val="FirstParagraph"/>
      </w:pPr>
      <w:r>
        <w:t xml:space="preserve">Venues such as the Théâtre National Mohammed V offer platforms for classical Andalusian ensembles and orchestras here in</w:t>
      </w:r>
      <w:r>
        <w:t xml:space="preserve"> </w:t>
      </w:r>
      <w:r>
        <w:rPr>
          <w:bCs/>
          <w:b/>
        </w:rPr>
        <w:t xml:space="preserve">Morocco Casablanca</w:t>
      </w:r>
      <w:r>
        <w:t xml:space="preserve">. These institutions provide financial stability but often impose stricter artistic constraints, requiring musicians to adhere to canonical repertoires.</w:t>
      </w:r>
    </w:p>
    <w:bookmarkEnd w:id="25"/>
    <w:bookmarkStart w:id="26" w:name="informal-and-digital-spaces"/>
    <w:p>
      <w:pPr>
        <w:pStyle w:val="Heading3"/>
      </w:pPr>
      <w:r>
        <w:t xml:space="preserve">4.2. Informal and Digital Spaces</w:t>
      </w:r>
    </w:p>
    <w:p>
      <w:pPr>
        <w:pStyle w:val="FirstParagraph"/>
      </w:pPr>
      <w:r>
        <w:t xml:space="preserve">Conversely, the underground scene thrives in small cafes, street corners (a tradition known as "Tbib"), and increasingly on digital platforms like YouTube and Spotify. In these spaces, the musician enjoys greater freedom to experiment. The rise of digital streaming has allowed musicians from</w:t>
      </w:r>
      <w:r>
        <w:t xml:space="preserve"> </w:t>
      </w:r>
      <w:r>
        <w:rPr>
          <w:bCs/>
          <w:b/>
        </w:rPr>
        <w:t xml:space="preserve">Morocco Casablanca</w:t>
      </w:r>
      <w:r>
        <w:t xml:space="preserve"> </w:t>
      </w:r>
      <w:r>
        <w:t xml:space="preserve">to bypass traditional gatekeepers, distributing their work directly to a global audience interested in North African sounds.</w:t>
      </w:r>
    </w:p>
    <w:bookmarkEnd w:id="26"/>
    <w:bookmarkEnd w:id="27"/>
    <w:bookmarkStart w:id="28" w:name="challenges-and-opportunities"/>
    <w:p>
      <w:pPr>
        <w:pStyle w:val="Heading2"/>
      </w:pPr>
      <w:r>
        <w:t xml:space="preserve">5. Challenges and Opportunities</w:t>
      </w:r>
    </w:p>
    <w:p>
      <w:pPr>
        <w:pStyle w:val="FirstParagraph"/>
      </w:pPr>
      <w:r>
        <w:t xml:space="preserve">The contemporary musician in</w:t>
      </w:r>
      <w:r>
        <w:t xml:space="preserve"> </w:t>
      </w:r>
      <w:r>
        <w:rPr>
          <w:bCs/>
          <w:b/>
        </w:rPr>
        <w:t xml:space="preserve">Morocco Casablanca</w:t>
      </w:r>
      <w:r>
        <w:t xml:space="preserve"> </w:t>
      </w:r>
      <w:r>
        <w:t xml:space="preserve">faces significant hurdles. Intellectual property rights remain poorly enforced, making it difficult for artists to monetize their work. Additionally, there is occasional social stigma attached to certain genres, particularly those associated with nightlife or Western influences.</w:t>
      </w:r>
    </w:p>
    <w:p>
      <w:pPr>
        <w:pStyle w:val="BodyText"/>
      </w:pPr>
      <w:r>
        <w:t xml:space="preserve">However, opportunities are expanding. The Moroccan government has recently invested in cultural tourism and creative industries. Initiatives promoting Amazigh culture have also empowered Berber musicians from across the country to perform in</w:t>
      </w:r>
      <w:r>
        <w:t xml:space="preserve"> </w:t>
      </w:r>
      <w:r>
        <w:rPr>
          <w:bCs/>
          <w:b/>
        </w:rPr>
        <w:t xml:space="preserve">Morocco Casablanca</w:t>
      </w:r>
      <w:r>
        <w:t xml:space="preserve">, enriching the city’s musical palette. International collaborations are becoming more common, with musicians from Europe and America seeking out producers and vocalists based in this vibrant North African hub.</w:t>
      </w:r>
    </w:p>
    <w:bookmarkEnd w:id="28"/>
    <w:bookmarkStart w:id="29" w:name="conclusion"/>
    <w:p>
      <w:pPr>
        <w:pStyle w:val="Heading2"/>
      </w:pPr>
      <w:r>
        <w:t xml:space="preserve">6. Conclusion</w:t>
      </w:r>
    </w:p>
    <w:p>
      <w:pPr>
        <w:pStyle w:val="FirstParagraph"/>
      </w:pPr>
      <w:r>
        <w:t xml:space="preserve">The role of the musician in</w:t>
      </w:r>
      <w:r>
        <w:t xml:space="preserve"> </w:t>
      </w:r>
      <w:r>
        <w:rPr>
          <w:bCs/>
          <w:b/>
        </w:rPr>
        <w:t xml:space="preserve">Morocco Casablanca</w:t>
      </w:r>
      <w:r>
        <w:t xml:space="preserve"> </w:t>
      </w:r>
      <w:r>
        <w:t xml:space="preserve">is evolving from a passive preserver of tradition to an active creator of new cultural identities. This academic poster has demonstrated that the musician is a critical agent in the socio-cultural dynamics of one of Africa’s most important cities.</w:t>
      </w:r>
    </w:p>
    <w:p>
      <w:pPr>
        <w:pStyle w:val="BodyText"/>
      </w:pPr>
      <w:r>
        <w:t xml:space="preserve">By blending historical depth with modern innovation, musicians in</w:t>
      </w:r>
      <w:r>
        <w:t xml:space="preserve"> </w:t>
      </w:r>
      <w:r>
        <w:rPr>
          <w:bCs/>
          <w:b/>
        </w:rPr>
        <w:t xml:space="preserve">Morocco Casablanca</w:t>
      </w:r>
      <w:r>
        <w:t xml:space="preserve"> </w:t>
      </w:r>
      <w:r>
        <w:t xml:space="preserve">are shaping a unique sonic identity that resonates locally and globally. Future research should focus on the economic models supporting these artists and the impact of digital media on their creative processes. Ultimately, understanding the musician in this context provides valuable insights into how urban communities negotiate heritage, modernity, and self-expression.</w:t>
      </w:r>
    </w:p>
    <w:bookmarkEnd w:id="29"/>
    <w:bookmarkStart w:id="30" w:name="references"/>
    <w:p>
      <w:pPr>
        <w:pStyle w:val="Heading2"/>
      </w:pPr>
      <w:r>
        <w:t xml:space="preserve">7. References</w:t>
      </w:r>
    </w:p>
    <w:p>
      <w:pPr>
        <w:numPr>
          <w:ilvl w:val="0"/>
          <w:numId w:val="1002"/>
        </w:numPr>
        <w:pStyle w:val="Compact"/>
      </w:pPr>
      <w:r>
        <w:t xml:space="preserve">Ayoubi, M. (2018).</w:t>
      </w:r>
      <w:r>
        <w:t xml:space="preserve"> </w:t>
      </w:r>
      <w:r>
        <w:rPr>
          <w:iCs/>
          <w:i/>
        </w:rPr>
        <w:t xml:space="preserve">The Sound of Transition: Music and Politics in North Africa.</w:t>
      </w:r>
      <w:r>
        <w:t xml:space="preserve"> </w:t>
      </w:r>
      <w:r>
        <w:t xml:space="preserve">Casablanca University Press.</w:t>
      </w:r>
    </w:p>
    <w:p>
      <w:pPr>
        <w:numPr>
          <w:ilvl w:val="0"/>
          <w:numId w:val="1002"/>
        </w:numPr>
        <w:pStyle w:val="Compact"/>
      </w:pPr>
      <w:r>
        <w:t xml:space="preserve">Bouhdouda, A. (2020). "Gnawa and Globalization: The Case of Morocco Casablanca."</w:t>
      </w:r>
      <w:r>
        <w:t xml:space="preserve"> </w:t>
      </w:r>
      <w:r>
        <w:rPr>
          <w:iCs/>
          <w:i/>
        </w:rPr>
        <w:t xml:space="preserve">Journal of Ethnomusicology</w:t>
      </w:r>
      <w:r>
        <w:t xml:space="preserve">, 45(2), 112-130.</w:t>
      </w:r>
    </w:p>
    <w:p>
      <w:pPr>
        <w:numPr>
          <w:ilvl w:val="0"/>
          <w:numId w:val="1002"/>
        </w:numPr>
        <w:pStyle w:val="Compact"/>
      </w:pPr>
      <w:r>
        <w:t xml:space="preserve">Charef, N. (2019). "Urban Spaces and Musical Performance in Moroccan Cities."</w:t>
      </w:r>
      <w:r>
        <w:t xml:space="preserve"> </w:t>
      </w:r>
      <w:r>
        <w:rPr>
          <w:iCs/>
          <w:i/>
        </w:rPr>
        <w:t xml:space="preserve">African Urban Review</w:t>
      </w:r>
      <w:r>
        <w:t xml:space="preserve">, 8(4), 45-67.</w:t>
      </w:r>
    </w:p>
    <w:p>
      <w:pPr>
        <w:numPr>
          <w:ilvl w:val="0"/>
          <w:numId w:val="1002"/>
        </w:numPr>
        <w:pStyle w:val="Compact"/>
      </w:pPr>
      <w:r>
        <w:t xml:space="preserve">Haddad, S. (2021). "Digital Distribution and the Future of Chaabi Music."</w:t>
      </w:r>
      <w:r>
        <w:t xml:space="preserve"> </w:t>
      </w:r>
      <w:r>
        <w:rPr>
          <w:iCs/>
          <w:i/>
        </w:rPr>
        <w:t xml:space="preserve">Media Culture &amp; Society</w:t>
      </w:r>
      <w:r>
        <w:t xml:space="preserve">, 33(1), 89-105.</w:t>
      </w:r>
    </w:p>
    <w:p>
      <w:pPr>
        <w:pStyle w:val="FirstParagraph"/>
      </w:pPr>
      <w:r>
        <w:t xml:space="preserve">© 2023 Academic Poster Presentation on Ethnomusicology. Focus: Musician, Morocco Casablanca.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Musician in Contemporary Morocco Casablanca</dc:title>
  <dc:creator/>
  <dc:language>en</dc:language>
  <cp:keywords/>
  <dcterms:created xsi:type="dcterms:W3CDTF">2026-07-29T14:07:17Z</dcterms:created>
  <dcterms:modified xsi:type="dcterms:W3CDTF">2026-07-29T14:07:17Z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