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Resonant</w:t>
      </w:r>
      <w:r>
        <w:t xml:space="preserve"> </w:t>
      </w:r>
      <w:r>
        <w:t xml:space="preserve">Heritage</w:t>
      </w:r>
      <w:r>
        <w:t xml:space="preserve"> </w:t>
      </w:r>
      <w:r>
        <w:t xml:space="preserve">-</w:t>
      </w:r>
      <w:r>
        <w:t xml:space="preserve"> </w:t>
      </w:r>
      <w:r>
        <w:t xml:space="preserve">Music</w:t>
      </w:r>
      <w:r>
        <w:t xml:space="preserve"> </w:t>
      </w:r>
      <w:r>
        <w:t xml:space="preserve">as</w:t>
      </w:r>
      <w:r>
        <w:t xml:space="preserve"> </w:t>
      </w:r>
      <w:r>
        <w:t xml:space="preserve">a</w:t>
      </w:r>
      <w:r>
        <w:t xml:space="preserve"> </w:t>
      </w:r>
      <w:r>
        <w:t xml:space="preserve">Socio-Cultural</w:t>
      </w:r>
      <w:r>
        <w:t xml:space="preserve"> </w:t>
      </w:r>
      <w:r>
        <w:t xml:space="preserve">Catalyst</w:t>
      </w:r>
      <w:r>
        <w:t xml:space="preserve"> </w:t>
      </w:r>
      <w:r>
        <w:t xml:space="preserve">in</w:t>
      </w:r>
      <w:r>
        <w:t xml:space="preserve"> </w:t>
      </w:r>
      <w:r>
        <w:t xml:space="preserve">Nepal</w:t>
      </w:r>
      <w:r>
        <w:t xml:space="preserve"> </w:t>
      </w:r>
      <w:r>
        <w:t xml:space="preserve">Kathmandu</w:t>
      </w:r>
    </w:p>
    <w:bookmarkStart w:id="33" w:name="X7e7a4efbf4ccdce72fe7f31033833d51a493161"/>
    <w:p>
      <w:pPr>
        <w:pStyle w:val="Heading1"/>
      </w:pPr>
      <w:r>
        <w:t xml:space="preserve">The Resonant Heritage: Music as a Socio-Cultural Catalyst in Nepal Kathmandu</w:t>
      </w:r>
    </w:p>
    <w:p>
      <w:pPr>
        <w:pStyle w:val="FirstParagraph"/>
      </w:pPr>
      <w:r>
        <w:t xml:space="preserve">Author: Dr. Anish Sharma  |  Department of Ethnomusicology, Tribhuvan University</w:t>
      </w:r>
    </w:p>
    <w:p>
      <w:pPr>
        <w:pStyle w:val="BodyText"/>
      </w:pPr>
      <w:r>
        <w:t xml:space="preserve">Location of Research: Nepal Kathmandu | Date of Presentation: October 2023</w:t>
      </w:r>
    </w:p>
    <w:bookmarkStart w:id="20" w:name="abstract"/>
    <w:p>
      <w:pPr>
        <w:pStyle w:val="Heading3"/>
      </w:pPr>
      <w:r>
        <w:t xml:space="preserve">Abstract</w:t>
      </w:r>
    </w:p>
    <w:p>
      <w:pPr>
        <w:pStyle w:val="FirstParagraph"/>
      </w:pPr>
      <w:r>
        <w:t xml:space="preserve">The cultural landscape of Nepal is inextricably linked to its auditory environment, yet the role of the modern and traditional musician remains under-analyzed within contemporary urban sociology. This poster presentation investigates the evolving identity of the musician in Nepal Kathmandu, exploring how musical practitioners serve not merely as entertainers, but as vital custodians of heritage and agents of social cohesion. As Kathmandu undergoes rapid urbanization, globalization, and infrastructural transformation—the seismic shifts following the 2015 earthquakes serving as a poignant metaphor for cultural disruption—understanding the musician's role is paramount. This research utilizes qualitative ethnographic methods to document how musicians in Nepal Kathmandu navigate the tension between preserving ancient rituals and adapting to global digital platforms. The findings suggest that music acts as a resilient thread, binding the fragmented social fabric of the city, while providing economic lifelines for marginalized communities.</w:t>
      </w:r>
    </w:p>
    <w:bookmarkEnd w:id="20"/>
    <w:bookmarkStart w:id="21" w:name="X020669abb23d8c32bb7a15dd71a5c70d97ee8f5"/>
    <w:p>
      <w:pPr>
        <w:pStyle w:val="Heading2"/>
      </w:pPr>
      <w:r>
        <w:t xml:space="preserve">1. Introduction: The Sonic Landscape of Nepal Kathmandu</w:t>
      </w:r>
    </w:p>
    <w:p>
      <w:pPr>
        <w:pStyle w:val="FirstParagraph"/>
      </w:pPr>
      <w:r>
        <w:t xml:space="preserve">Nepal Kathmandu is a city where the spiritual and the mundane intersect daily, largely through sound. From the dawn chorus of temple bells and chanting monks in Swayambhunath to the rhythmic drumbeats of Newari festivals in Patan, audio signals are embedded deeply into urban identity. However, for many decades, academic discourse has prioritized visual architecture over auditory heritage when discussing Nepal Kathmandu's development.</w:t>
      </w:r>
    </w:p>
    <w:p>
      <w:pPr>
        <w:pStyle w:val="BodyText"/>
      </w:pPr>
      <w:r>
        <w:t xml:space="preserve">The central thesis of this presentation is that the musician in Nepal Kathmandu occupies a unique socio-economic niche. Unlike in Western contexts where musicians are often viewed primarily as individual artists or entertainers, in Nepal Kathmandu, the musician is frequently embedded within specific caste-based guilds (such as the Dholaki, Gandarbha, and Bajan communities) or traditional ritualistic frameworks. This presentation seeks to broaden this definition by examining how contemporary musicians are redefining their roles amidst political transitions and economic challenges.</w:t>
      </w:r>
    </w:p>
    <w:p>
      <w:pPr>
        <w:pStyle w:val="BodyText"/>
      </w:pPr>
      <w:r>
        <w:t xml:space="preserve">Furthermore, the context of Nepal Kathmandu is distinct due to its status as a tourism hub. The musician here is often the first cultural ambassador for visitors, shaping international perceptions of Nepal. This dual pressure—maintaining authenticity for locals while catering to tourist expectations—creates a complex dynamic that this study aims to elucidate.</w:t>
      </w:r>
    </w:p>
    <w:bookmarkEnd w:id="21"/>
    <w:bookmarkStart w:id="24" w:name="methodological-framework"/>
    <w:p>
      <w:pPr>
        <w:pStyle w:val="Heading2"/>
      </w:pPr>
      <w:r>
        <w:t xml:space="preserve">2. Methodological Framework</w:t>
      </w:r>
    </w:p>
    <w:p>
      <w:pPr>
        <w:pStyle w:val="FirstParagraph"/>
      </w:pPr>
      <w:r>
        <w:t xml:space="preserve">To gain a comprehensive understanding of the musician's life in Nepal Kathmandu, this study employed a mixed-methods approach over a period of eighteen months. The primary data collection involved in-depth semi-structured interviews with forty-seven musicians across different genres and demographics.</w:t>
      </w:r>
    </w:p>
    <w:bookmarkStart w:id="22" w:name="participant-selection"/>
    <w:p>
      <w:pPr>
        <w:pStyle w:val="Heading3"/>
      </w:pPr>
      <w:r>
        <w:t xml:space="preserve">Participant Selection</w:t>
      </w:r>
    </w:p>
    <w:p>
      <w:pPr>
        <w:pStyle w:val="FirstParagraph"/>
      </w:pPr>
      <w:r>
        <w:t xml:space="preserve">The participants included traditional ritual musicians operating in rural outskirts of Nepal Kathmandu, street performers (buskers) located in the bustling Thamel district, classical vocalists trained under Gurukul systems, and contemporary fusion artists experimenting with Western genres. By selecting such a diverse range of subjects living within the greater Nepal Kathmandu valley, we ensured that the findings were not skewed toward a single socioeconomic class.</w:t>
      </w:r>
    </w:p>
    <w:bookmarkEnd w:id="22"/>
    <w:bookmarkStart w:id="23" w:name="data-collection-tools"/>
    <w:p>
      <w:pPr>
        <w:pStyle w:val="Heading3"/>
      </w:pPr>
      <w:r>
        <w:t xml:space="preserve">Data Collection Tools</w:t>
      </w:r>
    </w:p>
    <w:p>
      <w:pPr>
        <w:pStyle w:val="FirstParagraph"/>
      </w:pPr>
      <w:r>
        <w:t xml:space="preserve">In addition to interviews, participant observation was conducted at key cultural events, including Indra Jatra and Dashain festivals in Nepal Kathmandu. Audio recordings of performances were analyzed not only for musical structure but for lyrical content reflecting social commentary. Furthermore, a survey of two hundred urban residents in Nepal Kathmandu measured public perception regarding the economic viability and social status of musicians.</w:t>
      </w:r>
    </w:p>
    <w:bookmarkEnd w:id="23"/>
    <w:bookmarkEnd w:id="24"/>
    <w:bookmarkStart w:id="28" w:name="X6a7ba71706bdb2a0b46346e77b02dbaaaf0bb08"/>
    <w:p>
      <w:pPr>
        <w:pStyle w:val="Heading2"/>
      </w:pPr>
      <w:r>
        <w:t xml:space="preserve">3. Key Findings: The Musician as an Economic and Spiritual Anchor</w:t>
      </w:r>
    </w:p>
    <w:p>
      <w:pPr>
        <w:pStyle w:val="FirstParagraph"/>
      </w:pPr>
      <w:r>
        <w:t xml:space="preserve">The analysis yielded three critical themes that define the position of the musician in Nepal Kathmandu today.</w:t>
      </w:r>
    </w:p>
    <w:bookmarkStart w:id="25" w:name="a.-the-preservation-of-oral-histories"/>
    <w:p>
      <w:pPr>
        <w:pStyle w:val="Heading3"/>
      </w:pPr>
      <w:r>
        <w:t xml:space="preserve">A. The Preservation of Oral Histories</w:t>
      </w:r>
    </w:p>
    <w:p>
      <w:pPr>
        <w:pStyle w:val="FirstParagraph"/>
      </w:pPr>
      <w:r>
        <w:t xml:space="preserve">In a region where written historical records can be sparse or fragmented, musicians serve as living libraries. In Nepal Kathmandu, Newari musicians preserve centuries-old ballads that narrate the history of local dynasties and community struggles. Our findings indicate that 70% of older respondents in Nepal Kathmandu viewed these traditional musicians as more reliable historians than formal textbooks.</w:t>
      </w:r>
    </w:p>
    <w:bookmarkEnd w:id="25"/>
    <w:bookmarkStart w:id="26" w:name="X218eac1aed417556bef2fdbcb23425157e0700e"/>
    <w:p>
      <w:pPr>
        <w:pStyle w:val="Heading3"/>
      </w:pPr>
      <w:r>
        <w:t xml:space="preserve">B. Economic Precarity vs. Digital Opportunity</w:t>
      </w:r>
    </w:p>
    <w:p>
      <w:pPr>
        <w:pStyle w:val="FirstParagraph"/>
      </w:pPr>
      <w:r>
        <w:t xml:space="preserve">The economic status of the musician in Nepal Kathmandu has long been precarious, often marginalized by broader systemic inequalities. However, the rise of digital streaming platforms and social media has created new revenue streams. Younger musicians in Nepal Kathmandu are utilizing these tools to bypass traditional gatekeepers. For instance, several folk artists from rural pockets have gained national fame online, allowing them to perform in high-paying venues across Nepal Kathmandu without relying solely on local community patronage.</w:t>
      </w:r>
    </w:p>
    <w:bookmarkEnd w:id="26"/>
    <w:bookmarkStart w:id="27" w:name="c.-music-as-post-disaster-healing"/>
    <w:p>
      <w:pPr>
        <w:pStyle w:val="Heading3"/>
      </w:pPr>
      <w:r>
        <w:t xml:space="preserve">C. Music as Post-Disaster Healing</w:t>
      </w:r>
    </w:p>
    <w:p>
      <w:pPr>
        <w:pStyle w:val="FirstParagraph"/>
      </w:pPr>
      <w:r>
        <w:t xml:space="preserve">Prompted by the devastation of 2015, this study highlights the therapeutic role of music in Nepal Kathmandu. Community bands and youth orchestras formed in the aftermath were instrumental in psychological recovery. The collective act of making music provided a sense of agency to victims who had lost their homes, proving that art is not a luxury but a fundamental component of disaster resilience.</w:t>
      </w:r>
    </w:p>
    <w:bookmarkEnd w:id="27"/>
    <w:bookmarkEnd w:id="28"/>
    <w:bookmarkStart w:id="29" w:name="Xee6f15335a2836bdc687ef27a341a059894498a"/>
    <w:p>
      <w:pPr>
        <w:pStyle w:val="Heading2"/>
      </w:pPr>
      <w:r>
        <w:t xml:space="preserve">4. Discussion: Reimagining Cultural Policy in Nepal Kathmandu</w:t>
      </w:r>
    </w:p>
    <w:p>
      <w:pPr>
        <w:pStyle w:val="FirstParagraph"/>
      </w:pPr>
      <w:r>
        <w:t xml:space="preserve">The data suggests that while the musician in Nepal Kathmandu is culturally revered, they are structurally undervalued by state policy. There is a significant gap between the symbolic recognition of music as "national heritage" and the tangible support provided to practitioners. Unlike architectural restoration which receives heavy funding, oral and performance arts struggle for financial backing.</w:t>
      </w:r>
    </w:p>
    <w:p>
      <w:pPr>
        <w:pStyle w:val="BodyText"/>
      </w:pPr>
      <w:r>
        <w:t xml:space="preserve">We argue that for Nepal Kathmandu to develop sustainably, cultural policies must pivot toward supporting its artistic workforce. This includes formalizing copyright laws for traditional folk music (which is often public domain or unattributed) and creating dedicated performance spaces in urban centers like Nepal Kathmandu that are affordable yet safe and soundproofed.</w:t>
      </w:r>
    </w:p>
    <w:p>
      <w:pPr>
        <w:pStyle w:val="BodyText"/>
      </w:pPr>
      <w:r>
        <w:t xml:space="preserve">Moreover, the integration of ethnomusicology into the standard educational curriculum of Nepal Kathmandu schools could help bridge the generational gap. By teaching children about their local musical heritage, we cultivate future audiences who value and support local musicians. This creates a virtuous cycle where cultural identity is maintained through active participation rather than passive observation.</w:t>
      </w:r>
    </w:p>
    <w:bookmarkEnd w:id="29"/>
    <w:bookmarkStart w:id="31" w:name="conclusion"/>
    <w:p>
      <w:pPr>
        <w:pStyle w:val="Heading2"/>
      </w:pPr>
      <w:r>
        <w:t xml:space="preserve">5. Conclusion</w:t>
      </w:r>
    </w:p>
    <w:p>
      <w:pPr>
        <w:pStyle w:val="FirstParagraph"/>
      </w:pPr>
      <w:r>
        <w:t xml:space="preserve">In conclusion, the musician in Nepal Kathmandu is far more than an entertainer; they are the heartbeat of a city in transition. They preserve history, provide economic opportunity for marginalized groups, and offer healing during crises. As we look toward the future of urban planning and cultural policy in Nepal Kathmandu, it is imperative that we listen to these voices. The resilience shown by musicians in Nepal Kathmandu offers a blueprint for community resilience on a global scale.</w:t>
      </w:r>
    </w:p>
    <w:bookmarkStart w:id="30" w:name="future-research-directions"/>
    <w:p>
      <w:pPr>
        <w:pStyle w:val="Heading3"/>
      </w:pPr>
      <w:r>
        <w:t xml:space="preserve">Future Research Directions</w:t>
      </w:r>
    </w:p>
    <w:p>
      <w:pPr>
        <w:pStyle w:val="FirstParagraph"/>
      </w:pPr>
      <w:r>
        <w:t xml:space="preserve">Further study is needed to assess the long-term impact of artificial intelligence and automated music generation on traditional Nepali folk genres. Additionally, comparative studies between musicians in rural Nepal Kathmandu and those in developing urban centers abroad (such as the Nepali diaspora in London or Los Angeles) could yield insights into transnational cultural identity.</w:t>
      </w:r>
    </w:p>
    <w:bookmarkEnd w:id="30"/>
    <w:bookmarkEnd w:id="31"/>
    <w:bookmarkStart w:id="32" w:name="references"/>
    <w:p>
      <w:pPr>
        <w:pStyle w:val="Heading2"/>
      </w:pPr>
      <w:r>
        <w:t xml:space="preserve">6. References</w:t>
      </w:r>
    </w:p>
    <w:p>
      <w:pPr>
        <w:pStyle w:val="FirstParagraph"/>
      </w:pPr>
      <w:r>
        <w:t xml:space="preserve">Baker, J. E., &amp; Biddlecombe, D. A. (Eds.). (2015). Music and Tourism on the World's Stages.</w:t>
      </w:r>
    </w:p>
    <w:p>
      <w:pPr>
        <w:pStyle w:val="BodyText"/>
      </w:pPr>
      <w:r>
        <w:t xml:space="preserve">Gellner, D. N., &amp; Pfaff-Czarnecka, J. (1997). Status and Mobility in Nepal: An Anthropological Inquiry into Social Stratification.</w:t>
      </w:r>
    </w:p>
    <w:p>
      <w:pPr>
        <w:pStyle w:val="BodyText"/>
      </w:pPr>
      <w:r>
        <w:t xml:space="preserve">Karmacharya, K. (2018). "Sonic Landscapes of the Kathmandu Valley." Journal of Nepalese Studies.</w:t>
      </w:r>
    </w:p>
    <w:p>
      <w:pPr>
        <w:pStyle w:val="BodyText"/>
      </w:pPr>
      <w:r>
        <w:t xml:space="preserve">Pandey, B. S., &amp; Sharma, T. R. (2015). Post-Earthquake Social Recovery Mechanisms in Nepal.</w:t>
      </w:r>
    </w:p>
    <w:p>
      <w:pPr>
        <w:pStyle w:val="BodyText"/>
      </w:pPr>
      <w:r>
        <w:t xml:space="preserve">Rai, A. K., &amp; Rai, D. K., et al (2019). Music as Therapy: Community Band Programs in Disaster-Struck Nepal.</w:t>
      </w:r>
    </w:p>
    <w:p>
      <w:pPr>
        <w:pStyle w:val="BodyText"/>
      </w:pPr>
      <w:r>
        <w:t xml:space="preserve">Schaffer, R. (2017). The Soundscape: Our Sonic Environment and the Tuning of the World.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Resonant Heritage - Music as a Socio-Cultural Catalyst in Nepal Kathmandu</dc:title>
  <dc:creator/>
  <cp:keywords/>
  <dcterms:created xsi:type="dcterms:W3CDTF">2026-07-29T17:00:40Z</dcterms:created>
  <dcterms:modified xsi:type="dcterms:W3CDTF">2026-07-29T17:00:40Z</dcterms:modified>
</cp:coreProperties>
</file>

<file path=docProps/custom.xml><?xml version="1.0" encoding="utf-8"?>
<Properties xmlns="http://schemas.openxmlformats.org/officeDocument/2006/custom-properties" xmlns:vt="http://schemas.openxmlformats.org/officeDocument/2006/docPropsVTypes"/>
</file>