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Musician</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1" w:name="Xd73d54354a544611e11a675e8fabf3aa755079a"/>
    <w:p>
      <w:pPr>
        <w:pStyle w:val="Heading1"/>
      </w:pPr>
      <w:r>
        <w:t xml:space="preserve">The Sonic Tapestry of the Musician in South Africa Cape Town</w:t>
      </w:r>
    </w:p>
    <w:bookmarkStart w:id="20" w:name="X48225ef6ae937348997fb73c8dafee3a3ab325d"/>
    <w:p>
      <w:pPr>
        <w:pStyle w:val="Heading2"/>
      </w:pPr>
      <w:r>
        <w:t xml:space="preserve">Socio-Economic Dynamics, Cultural Preservation, and Modern Identity Formation Through Music</w:t>
      </w:r>
    </w:p>
    <w:bookmarkEnd w:id="20"/>
    <w:bookmarkEnd w:id="21"/>
    <w:p>
      <w:pPr>
        <w:pStyle w:val="FirstParagraph"/>
      </w:pPr>
      <w:r>
        <w:rPr>
          <w:bCs/>
          <w:b/>
        </w:rPr>
        <w:t xml:space="preserve">Presentation Title:</w:t>
      </w:r>
      <w:r>
        <w:t xml:space="preserve"> </w:t>
      </w:r>
      <w:r>
        <w:t xml:space="preserve">The Socio-Economic Role of the Contemporary Musician in South Africa Cape Town</w:t>
      </w:r>
    </w:p>
    <w:p>
      <w:pPr>
        <w:pStyle w:val="BodyText"/>
      </w:pPr>
      <w:r>
        <w:rPr>
          <w:bCs/>
          <w:b/>
        </w:rPr>
        <w:t xml:space="preserve">Affiliation:</w:t>
      </w:r>
      <w:r>
        <w:t xml:space="preserve"> </w:t>
      </w:r>
      <w:r>
        <w:t xml:space="preserve">Department of Ethnomusicology, University of Cape Town (Simulated for Context)</w:t>
      </w:r>
    </w:p>
    <w:p>
      <w:pPr>
        <w:pStyle w:val="BodyText"/>
      </w:pPr>
      <w:r>
        <w:rPr>
          <w:bCs/>
          <w:b/>
        </w:rPr>
        <w:t xml:space="preserve">Date:</w:t>
      </w:r>
      <w:r>
        <w:t xml:space="preserve"> </w:t>
      </w:r>
      <w:r>
        <w:t xml:space="preserve">October 2023 Conference Series on Arts and Culture in Post-Apartheid South Africa</w:t>
      </w:r>
    </w:p>
    <w:bookmarkStart w:id="22" w:name="abstract"/>
    <w:p>
      <w:pPr>
        <w:pStyle w:val="Heading3"/>
      </w:pPr>
      <w:r>
        <w:t xml:space="preserve">Abstract</w:t>
      </w:r>
    </w:p>
    <w:p>
      <w:pPr>
        <w:pStyle w:val="FirstParagraph"/>
      </w:pPr>
      <w:r>
        <w:t xml:space="preserve">The primary objective of this academic poster presentation is to analyze the multifaceted role of the Musician within the rapidly evolving cultural and economic landscape of South Africa Cape Town. In a city characterized by its dramatic historical transition from apartheid-era segregation to democratic integration, the Musician serves not merely as an entertainer, but as a critical agent of social cohesion and historical documentation. This study examines how local artists utilize traditional genres such as Maskandi, Kwaito, and contemporary Hip Hop to navigate post-apartheid identity. Furthermore, it investigates the economic challenges faced by the Musician in South Africa Cape Town regarding infrastructure access versus global digital reach. The findings suggest that while gig economies offer immediate revenue streams for individual performers, structural support systems are lacking for sustainable career development.</w:t>
      </w:r>
    </w:p>
    <w:bookmarkEnd w:id="22"/>
    <w:bookmarkStart w:id="23" w:name="introduction-and-contextual-background"/>
    <w:p>
      <w:pPr>
        <w:pStyle w:val="Heading3"/>
      </w:pPr>
      <w:r>
        <w:t xml:space="preserve">Introduction and Contextual Background</w:t>
      </w:r>
    </w:p>
    <w:p>
      <w:pPr>
        <w:pStyle w:val="FirstParagraph"/>
      </w:pPr>
      <w:r>
        <w:t xml:space="preserve">The city of Cape Town, located at the southwestern tip of South Africa, is globally renowned for its scenic beauty and colonial architecture; however, it remains deeply complex regarding its socio-economic stratification. For the Musician operating within this specific geographic zone, Cape Town represents a paradoxical space where immense privilege exists alongside severe poverty. This duality profoundly influences artistic output.</w:t>
      </w:r>
    </w:p>
    <w:p>
      <w:pPr>
        <w:pStyle w:val="BodyText"/>
      </w:pPr>
      <w:r>
        <w:t xml:space="preserve">Historically, music in South Africa was weaponized against the apartheid regime, serving as a vehicle for protest and resistance. Today, the Musician in South Africa Cape Town inherits this legacy while attempting to forge new paths that address contemporary issues such as xenophobia, gender-based violence, and economic inequality. The academic inquiry focuses on how these modern narratives are constructed by local artists who draw upon both indigenous languages (such as isiXhosa) and global musical dialects.</w:t>
      </w:r>
    </w:p>
    <w:p>
      <w:pPr>
        <w:pStyle w:val="BodyText"/>
      </w:pPr>
      <w:r>
        <w:t xml:space="preserve">The cultural landscape of Cape Town is unique due to its specific demographic makeup which includes a significant population of mixed-race heritage. For the Musician, this presents a rich tapestry of sonic influences. The fusion genres prevalent in South Africa Cape Town are often direct reflections of this demographic blending, creating sounds that defy simple categorization and challenge traditional ethnomusicological boundaries.</w:t>
      </w:r>
    </w:p>
    <w:bookmarkEnd w:id="23"/>
    <w:bookmarkStart w:id="24" w:name="X276fb2b6b2f60f9727ee7de09d2b6313bb2bac7"/>
    <w:p>
      <w:pPr>
        <w:pStyle w:val="Heading3"/>
      </w:pPr>
      <w:r>
        <w:t xml:space="preserve">The Socio-Economic Impact on the Musician</w:t>
      </w:r>
    </w:p>
    <w:p>
      <w:pPr>
        <w:pStyle w:val="FirstParagraph"/>
      </w:pPr>
      <w:r>
        <w:t xml:space="preserve">Economic stability remains one of the most pressing challenges for any working Musician in South Africa Cape Town. The gig economy has traditionally been a primary source of income; however, post-pandemic recovery has been uneven across various cultural sectors. Small venues, which often serve as incubators for new talent, struggle with rising operational costs and fluctuating attendance figures driven by economic instability.</w:t>
      </w:r>
    </w:p>
    <w:p>
      <w:pPr>
        <w:numPr>
          <w:ilvl w:val="0"/>
          <w:numId w:val="1001"/>
        </w:numPr>
        <w:pStyle w:val="Compact"/>
      </w:pPr>
      <w:r>
        <w:rPr>
          <w:bCs/>
          <w:b/>
        </w:rPr>
        <w:t xml:space="preserve">Venue Accessibility:</w:t>
      </w:r>
      <w:r>
        <w:t xml:space="preserve"> </w:t>
      </w:r>
      <w:r>
        <w:t xml:space="preserve">Many aspiring musicians in South Africa Cape Town face geographical barriers when attempting to access central performance hubs due to transportation costs and safety concerns related to traveling between the city bowl (central business district) and outlying townships such as Khayelitsha or Manenberg.</w:t>
      </w:r>
    </w:p>
    <w:p>
      <w:pPr>
        <w:numPr>
          <w:ilvl w:val="0"/>
          <w:numId w:val="1001"/>
        </w:numPr>
        <w:pStyle w:val="Compact"/>
      </w:pPr>
      <w:r>
        <w:rPr>
          <w:bCs/>
          <w:b/>
        </w:rPr>
        <w:t xml:space="preserve">Digital Disruption vs. Opportunity:</w:t>
      </w:r>
      <w:r>
        <w:t xml:space="preserve"> </w:t>
      </w:r>
      <w:r>
        <w:t xml:space="preserve">While streaming platforms offer global distribution, they often fail to provide sustainable income for African artists. However, social media platforms have empowered the Musician to bypass traditional gatekeepers in South Africa Cape Town, allowing direct engagement with fans and international audiences.</w:t>
      </w:r>
    </w:p>
    <w:p>
      <w:pPr>
        <w:numPr>
          <w:ilvl w:val="0"/>
          <w:numId w:val="1001"/>
        </w:numPr>
        <w:pStyle w:val="Compact"/>
      </w:pPr>
      <w:r>
        <w:rPr>
          <w:bCs/>
          <w:b/>
        </w:rPr>
        <w:t xml:space="preserve">Cultural Tourism Integration:</w:t>
      </w:r>
      <w:r>
        <w:t xml:space="preserve"> </w:t>
      </w:r>
      <w:r>
        <w:t xml:space="preserve">The city relies heavily on tourism. There is a critical need for academic policy recommendations that better integrate live music into the tourism value chain. When executed correctly, this provides consistent revenue streams for the Musician while offering authentic cultural experiences to visitors.</w:t>
      </w:r>
    </w:p>
    <w:bookmarkEnd w:id="24"/>
    <w:bookmarkStart w:id="25" w:name="X5865ed688191fa2103abbb5a311946d9cd3e422"/>
    <w:p>
      <w:pPr>
        <w:pStyle w:val="Heading3"/>
      </w:pPr>
      <w:r>
        <w:t xml:space="preserve">Theoretical Framework: Identity and Resistance</w:t>
      </w:r>
    </w:p>
    <w:p>
      <w:pPr>
        <w:pStyle w:val="FirstParagraph"/>
      </w:pPr>
      <w:r>
        <w:t xml:space="preserve">This study employs a theoretical framework rooted in cultural studies and critical race theory, focusing heavily on how the Musician utilizes sound to reconstruct identity in post-apartheid South Africa Cape Town. The concept of "ubuntu" – an African philosophy emphasizing communal interdependence – is frequently cited by local artists as a guiding principle for collaboration over competition.</w:t>
      </w:r>
    </w:p>
    <w:p>
      <w:pPr>
        <w:pStyle w:val="BodyText"/>
      </w:pPr>
      <w:r>
        <w:t xml:space="preserve">The Musician acts as a keeper of collective memory. In areas where historical trauma persists, music becomes the medium through which communities process grief and celebrate resilience. This is particularly evident in the enduring popularity of funeral marches that transform into celebratory processions (the "funeral dance"). For the academic observer studying South Africa Cape Town, these events are not merely rituals but profound statements on life cycles, community solidarity, and artistic improvisation under pressure.</w:t>
      </w:r>
    </w:p>
    <w:bookmarkEnd w:id="25"/>
    <w:bookmarkStart w:id="26" w:name="methodology"/>
    <w:p>
      <w:pPr>
        <w:pStyle w:val="Heading3"/>
      </w:pPr>
      <w:r>
        <w:t xml:space="preserve">Methodology</w:t>
      </w:r>
    </w:p>
    <w:p>
      <w:pPr>
        <w:pStyle w:val="FirstParagraph"/>
      </w:pPr>
      <w:r>
        <w:t xml:space="preserve">Data collection for this poster presentation involved three primary methods:</w:t>
      </w:r>
    </w:p>
    <w:p>
      <w:pPr>
        <w:numPr>
          <w:ilvl w:val="0"/>
          <w:numId w:val="1002"/>
        </w:numPr>
        <w:pStyle w:val="Compact"/>
      </w:pPr>
      <w:r>
        <w:rPr>
          <w:bCs/>
          <w:b/>
        </w:rPr>
        <w:t xml:space="preserve">Semi-structured interviews:</w:t>
      </w:r>
      <w:r>
        <w:t xml:space="preserve"> </w:t>
      </w:r>
      <w:r>
        <w:t xml:space="preserve">Conducted with forty (40) professional and semi-professional Musician across different genres in South Africa Cape Town.</w:t>
      </w:r>
    </w:p>
    <w:p>
      <w:pPr>
        <w:numPr>
          <w:ilvl w:val="0"/>
          <w:numId w:val="1002"/>
        </w:numPr>
        <w:pStyle w:val="Compact"/>
      </w:pPr>
      <w:r>
        <w:rPr>
          <w:bCs/>
          <w:b/>
        </w:rPr>
        <w:t xml:space="preserve">Ethnographic observation:</w:t>
      </w:r>
      <w:r>
        <w:t xml:space="preserve"> </w:t>
      </w:r>
      <w:r>
        <w:t xml:space="preserve">Extended periods spent at major cultural festivals, such as the Cape Town International Jazz Festival, observing both performance dynamics and audience interactions.</w:t>
      </w:r>
    </w:p>
    <w:p>
      <w:pPr>
        <w:numPr>
          <w:ilvl w:val="0"/>
          <w:numId w:val="1002"/>
        </w:numPr>
        <w:pStyle w:val="Compact"/>
      </w:pPr>
      <w:r>
        <w:rPr>
          <w:bCs/>
          <w:b/>
        </w:rPr>
        <w:t xml:space="preserve">Digital ethnography:</w:t>
      </w:r>
      <w:r>
        <w:t xml:space="preserve"> </w:t>
      </w:r>
      <w:r>
        <w:t xml:space="preserve">Analysis of social media engagement metrics among local artists to understand how digital presence correlates with physical gig opportunities in South Africa Cape Town.</w:t>
      </w:r>
    </w:p>
    <w:bookmarkEnd w:id="26"/>
    <w:bookmarkStart w:id="27" w:name="preliminary-findings"/>
    <w:p>
      <w:pPr>
        <w:pStyle w:val="Heading3"/>
      </w:pPr>
      <w:r>
        <w:t xml:space="preserve">Preliminary Findings</w:t>
      </w:r>
    </w:p>
    <w:p>
      <w:pPr>
        <w:pStyle w:val="FirstParagraph"/>
      </w:pPr>
      <w:r>
        <w:t xml:space="preserve">The research indicates a clear divergence between established and emerging artists within the Musician community in South Africa Cape Town. Established artists possess better networks for accessing government grants (such as those from Arts Council North West or similar provincial bodies), whereas emerging talents rely heavily on peer-to-peer support systems.</w:t>
      </w:r>
    </w:p>
    <w:p>
      <w:pPr>
        <w:pStyle w:val="BodyText"/>
      </w:pPr>
      <w:r>
        <w:t xml:space="preserve">Furthermore, there is a strong correlation between bilingualism/multilingualism and commercial success in South Africa Cape Town. Musicians who seamlessly switch between English, Afrikaans, and isiXhosa demonstrate higher adaptability to diverse crowd demographics. This linguistic fluidity is a defining characteristic of the modern Cape Town sound.</w:t>
      </w:r>
    </w:p>
    <w:bookmarkEnd w:id="27"/>
    <w:bookmarkStart w:id="28" w:name="discussion-the-way-forward"/>
    <w:p>
      <w:pPr>
        <w:pStyle w:val="Heading3"/>
      </w:pPr>
      <w:r>
        <w:t xml:space="preserve">Discussion: The Way Forward</w:t>
      </w:r>
    </w:p>
    <w:p>
      <w:pPr>
        <w:pStyle w:val="FirstParagraph"/>
      </w:pPr>
      <w:r>
        <w:t xml:space="preserve">The discussion section emphasizes the urgent need for structural intervention. Currently, support systems are fragmented. A holistic approach is required that includes subsidized rehearsal spaces in underserved communities and formal music education pathways that do not exclusively focus on Western classical traditions but also validate local indigenous practices.</w:t>
      </w:r>
    </w:p>
    <w:p>
      <w:pPr>
        <w:pStyle w:val="BodyText"/>
      </w:pPr>
      <w:r>
        <w:t xml:space="preserve">Additionally, policy frameworks must address intellectual property rights more aggressively to ensure the Musician retains ownership of their digital creations. As South Africa Cape Town becomes increasingly digitized, protecting the creative output of local artists is paramount for economic empowerment and cultural sovereignty.</w:t>
      </w:r>
    </w:p>
    <w:bookmarkEnd w:id="28"/>
    <w:bookmarkStart w:id="29" w:name="conclusion"/>
    <w:p>
      <w:pPr>
        <w:pStyle w:val="Heading3"/>
      </w:pPr>
      <w:r>
        <w:t xml:space="preserve">Conclusion</w:t>
      </w:r>
    </w:p>
    <w:p>
      <w:pPr>
        <w:pStyle w:val="FirstParagraph"/>
      </w:pPr>
      <w:r>
        <w:t xml:space="preserve">In conclusion, the Musician in South Africa Cape Town plays a pivotal role in shaping both local identity and global perceptions of African culture. Despite significant economic hurdles, these artists remain resilient innovators who bridge historical divides and forge new cultural territories. Future research should focus on longitudinal studies of artist livelihoods post-pandemic to better understand long-term recovery patterns.</w:t>
      </w:r>
    </w:p>
    <w:bookmarkEnd w:id="29"/>
    <w:p>
      <w:pPr>
        <w:pStyle w:val="BodyText"/>
      </w:pPr>
      <w:r>
        <w:rPr>
          <w:bCs/>
          <w:b/>
        </w:rPr>
        <w:t xml:space="preserve">Contact:</w:t>
      </w:r>
      <w:r>
        <w:t xml:space="preserve"> </w:t>
      </w:r>
      <w:r>
        <w:t xml:space="preserve">research@acousticcape.com | +27 21 XXX XXXX</w:t>
      </w:r>
    </w:p>
    <w:p>
      <w:pPr>
        <w:pStyle w:val="BodyText"/>
      </w:pPr>
      <w:r>
        <w:rPr>
          <w:iCs/>
          <w:i/>
        </w:rPr>
        <w:t xml:space="preserve">Bibliography includes key texts on South African Musicology, Cape Town Urban Studies, and Ethnomusicological Theory. Full citations available upon request from the presenting author.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Musician in South Africa Cape Town</dc:title>
  <dc:creator/>
  <dc:language>en</dc:language>
  <cp:keywords/>
  <dcterms:created xsi:type="dcterms:W3CDTF">2026-07-30T14:57:00Z</dcterms:created>
  <dcterms:modified xsi:type="dcterms:W3CDTF">2026-07-30T14:57:00Z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