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Musician</w:t>
      </w:r>
      <w:r>
        <w:t xml:space="preserve"> </w:t>
      </w:r>
      <w:r>
        <w:t xml:space="preserve">in</w:t>
      </w:r>
      <w:r>
        <w:t xml:space="preserve"> </w:t>
      </w:r>
      <w:r>
        <w:t xml:space="preserve">Kampala</w:t>
      </w:r>
    </w:p>
    <w:bookmarkStart w:id="21" w:name="X3d6511d0f6cc9f9619826f79aba4a1e9cd62663"/>
    <w:p>
      <w:pPr>
        <w:pStyle w:val="Heading1"/>
      </w:pPr>
      <w:r>
        <w:t xml:space="preserve">The Symbiosis of Tradition and Innovation</w:t>
      </w:r>
    </w:p>
    <w:bookmarkStart w:id="20" w:name="X5ca348622843173dec77dc0a52745bb89857a5c"/>
    <w:p>
      <w:pPr>
        <w:pStyle w:val="Heading2"/>
      </w:pPr>
      <w:r>
        <w:t xml:space="preserve">An Academic Analysis of the Contemporary Musician in Kampala, Uganda</w:t>
      </w:r>
    </w:p>
    <w:bookmarkEnd w:id="20"/>
    <w:bookmarkEnd w:id="21"/>
    <w:p>
      <w:pPr>
        <w:pStyle w:val="FirstParagraph"/>
      </w:pPr>
      <w:r>
        <w:rPr>
          <w:bCs/>
          <w:b/>
        </w:rPr>
        <w:t xml:space="preserve">Presentation Title:</w:t>
      </w:r>
      <w:r>
        <w:t xml:space="preserve"> </w:t>
      </w:r>
      <w:r>
        <w:t xml:space="preserve">Digital Disruption and Cultural Preservation: The Evolving Role of the Kampala Musician</w:t>
      </w:r>
    </w:p>
    <w:p>
      <w:pPr>
        <w:pStyle w:val="BodyText"/>
      </w:pPr>
      <w:r>
        <w:rPr>
          <w:bCs/>
          <w:b/>
        </w:rPr>
        <w:t xml:space="preserve">Presenter:</w:t>
      </w:r>
      <w:r>
        <w:t xml:space="preserve"> </w:t>
      </w:r>
      <w:r>
        <w:t xml:space="preserve">[Your Name/Researcher ID]</w:t>
      </w:r>
    </w:p>
    <w:p>
      <w:pPr>
        <w:pStyle w:val="BodyText"/>
      </w:pPr>
      <w:r>
        <w:rPr>
          <w:bCs/>
          <w:b/>
        </w:rPr>
        <w:t xml:space="preserve">Institution:</w:t>
      </w:r>
      <w:r>
        <w:t xml:space="preserve"> </w:t>
      </w:r>
      <w:r>
        <w:t xml:space="preserve">Institute for East African Arts &amp; Technology Studies</w:t>
      </w:r>
    </w:p>
    <w:bookmarkStart w:id="22" w:name="introduction-background"/>
    <w:p>
      <w:pPr>
        <w:pStyle w:val="Heading3"/>
      </w:pPr>
      <w:r>
        <w:t xml:space="preserve">Introduction &amp; Background</w:t>
      </w:r>
    </w:p>
    <w:p>
      <w:pPr>
        <w:pStyle w:val="FirstParagraph"/>
      </w:pPr>
      <w:r>
        <w:t xml:space="preserve">Kampala, the bustling capital of Uganda, serves as a vibrant epicenter for musical innovation in East Africa. The modern</w:t>
      </w:r>
      <w:r>
        <w:t xml:space="preserve"> </w:t>
      </w:r>
      <w:r>
        <w:rPr>
          <w:bCs/>
          <w:b/>
        </w:rPr>
        <w:t xml:space="preserve">musician</w:t>
      </w:r>
      <w:r>
        <w:t xml:space="preserve"> </w:t>
      </w:r>
      <w:r>
        <w:t xml:space="preserve">operating within this urban landscape faces a dual mandate: to preserve indigenous cultural heritage while simultaneously adapting to global digital trends. This poster presentation explores the multifaceted role of the musician in Kampala, examining how they navigate economic precarity, technological advancement, and social responsibility.</w:t>
      </w:r>
    </w:p>
    <w:bookmarkEnd w:id="22"/>
    <w:bookmarkStart w:id="23" w:name="problem-statement"/>
    <w:p>
      <w:pPr>
        <w:pStyle w:val="Heading3"/>
      </w:pPr>
      <w:r>
        <w:t xml:space="preserve">Problem Statement</w:t>
      </w:r>
    </w:p>
    <w:p>
      <w:pPr>
        <w:pStyle w:val="FirstParagraph"/>
      </w:pPr>
      <w:r>
        <w:t xml:space="preserve">The traditional music industry model has been radically disrupted by streaming platforms. In Kampala, where the infrastructure for physical distribution is limited, independent artists struggle with monetization. However,</w:t>
      </w:r>
      <w:r>
        <w:rPr>
          <w:bCs/>
          <w:b/>
        </w:rPr>
        <w:t xml:space="preserve">Uganda Kampala</w:t>
      </w:r>
      <w:r>
        <w:t xml:space="preserve"> </w:t>
      </w:r>
      <w:r>
        <w:t xml:space="preserve">remains a unique ecosystem where informal economies and digital connectivity intersect. The core problem addressed here is how the local</w:t>
      </w:r>
      <w:r>
        <w:t xml:space="preserve"> </w:t>
      </w:r>
      <w:r>
        <w:rPr>
          <w:bCs/>
          <w:b/>
        </w:rPr>
        <w:t xml:space="preserve">musician</w:t>
      </w:r>
      <w:r>
        <w:t xml:space="preserve"> </w:t>
      </w:r>
      <w:r>
        <w:t xml:space="preserve">maintains artistic integrity and financial sustainability amidst this rapid technological shift.</w:t>
      </w:r>
    </w:p>
    <w:p>
      <w:pPr>
        <w:pStyle w:val="BodyText"/>
      </w:pPr>
      <w:r>
        <w:rPr>
          <w:iCs/>
          <w:i/>
        </w:rPr>
        <w:t xml:space="preserve">"Kampala is not just a city; it is a rhythmic hub where traditional drums meet digital beats, creating a unique sonic identity for the East African musician."</w:t>
      </w:r>
    </w:p>
    <w:bookmarkEnd w:id="23"/>
    <w:bookmarkStart w:id="24" w:name="methodology"/>
    <w:p>
      <w:pPr>
        <w:pStyle w:val="Heading3"/>
      </w:pPr>
      <w:r>
        <w:t xml:space="preserve">Methodology</w:t>
      </w:r>
    </w:p>
    <w:p>
      <w:pPr>
        <w:pStyle w:val="FirstParagraph"/>
      </w:pPr>
      <w:r>
        <w:t xml:space="preserve">This study utilizes a mixed-methods approach. Qualitative data was gathered through semi-structured interviews with 50 prominent and emerging artists across the neighborhoods of Kampala, including Owino Market and Kamwokya. Quantitative analysis included streaming statistics from major platforms (Spotify, Apple Music) aggregated for Ugandan tracks released between 2021 and 2023.</w:t>
      </w:r>
    </w:p>
    <w:bookmarkEnd w:id="24"/>
    <w:bookmarkStart w:id="25" w:name="key-findings-the-digital-musician"/>
    <w:p>
      <w:pPr>
        <w:pStyle w:val="Heading3"/>
      </w:pPr>
      <w:r>
        <w:t xml:space="preserve">Key Findings: The Digital Musician</w:t>
      </w:r>
    </w:p>
    <w:p>
      <w:pPr>
        <w:pStyle w:val="FirstParagraph"/>
      </w:pPr>
      <w:r>
        <w:t xml:space="preserve">The research identifies a new archetype of the Kampala musician: the "Digital Native Creator." Key findings include:</w:t>
      </w:r>
    </w:p>
    <w:p>
      <w:pPr>
        <w:numPr>
          <w:ilvl w:val="0"/>
          <w:numId w:val="1001"/>
        </w:numPr>
        <w:pStyle w:val="Compact"/>
      </w:pPr>
      <w:r>
        <w:rPr>
          <w:bCs/>
          <w:b/>
        </w:rPr>
        <w:t xml:space="preserve">Social Media as a Studio:</w:t>
      </w:r>
      <w:r>
        <w:t xml:space="preserve"> </w:t>
      </w:r>
      <w:r>
        <w:t xml:space="preserve">TikTok and Instagram have replaced physical radio play as the primary launchpad for hits in Uganda.</w:t>
      </w:r>
    </w:p>
    <w:p>
      <w:pPr>
        <w:numPr>
          <w:ilvl w:val="0"/>
          <w:numId w:val="1001"/>
        </w:numPr>
        <w:pStyle w:val="Compact"/>
      </w:pPr>
      <w:r>
        <w:rPr>
          <w:bCs/>
          <w:b/>
        </w:rPr>
        <w:t xml:space="preserve">Economic Resilience:</w:t>
      </w:r>
      <w:r>
        <w:t xml:space="preserve"> </w:t>
      </w:r>
      <w:r>
        <w:t xml:space="preserve">Musicians are increasingly diversifying income streams through brand endorsements, live streaming performances, and merchandise sales directly via WhatsApp communities.</w:t>
      </w:r>
    </w:p>
    <w:bookmarkEnd w:id="25"/>
    <w:bookmarkStart w:id="26" w:name="challenges-in-kampala"/>
    <w:p>
      <w:pPr>
        <w:pStyle w:val="Heading3"/>
      </w:pPr>
      <w:r>
        <w:t xml:space="preserve">Challenges in Kampala</w:t>
      </w:r>
    </w:p>
    <w:bookmarkEnd w:id="26"/>
    <w:p>
      <w:pPr>
        <w:pStyle w:val="FirstParagraph"/>
      </w:pPr>
      <w:r>
        <w:t xml:space="preserve">The infrastructure deficit remains a hurdle. Power instability in parts of the city affects recording schedules, and high data costs limit access to online educational resources for aspiring musicians. Furthermore, copyright enforcement remains weak, leading to significant revenue loss for the local</w:t>
      </w:r>
      <w:r>
        <w:t xml:space="preserve"> </w:t>
      </w:r>
      <w:r>
        <w:rPr>
          <w:bCs/>
          <w:b/>
        </w:rPr>
        <w:t xml:space="preserve">musician</w:t>
      </w:r>
      <w:r>
        <w:t xml:space="preserve"> </w:t>
      </w:r>
      <w:r>
        <w:t xml:space="preserve">community.</w:t>
      </w:r>
    </w:p>
    <w:bookmarkStart w:id="27" w:name="socio-cultural-impact"/>
    <w:p>
      <w:pPr>
        <w:pStyle w:val="Heading3"/>
      </w:pPr>
      <w:r>
        <w:t xml:space="preserve">Socio-Cultural Impact</w:t>
      </w:r>
    </w:p>
    <w:p>
      <w:pPr>
        <w:pStyle w:val="FirstParagraph"/>
      </w:pPr>
      <w:r>
        <w:t xml:space="preserve">The musician in Kampala is also a social actor. Lyrics often serve as commentary on governance, health (particularly HIV/AIDS awareness), and youth unemployment. The artist acts as a voice for the marginalized, utilizing their platform to drive social change within</w:t>
      </w:r>
      <w:r>
        <w:t xml:space="preserve"> </w:t>
      </w:r>
      <w:r>
        <w:rPr>
          <w:bCs/>
          <w:b/>
        </w:rPr>
        <w:t xml:space="preserve">Uganda Kampala</w:t>
      </w:r>
      <w:r>
        <w:t xml:space="preserve">. This role elevates the musician from mere entertainer to community leader.</w:t>
      </w:r>
    </w:p>
    <w:bookmarkEnd w:id="27"/>
    <w:bookmarkStart w:id="28" w:name="case-study-the-kadodo-movement"/>
    <w:p>
      <w:pPr>
        <w:pStyle w:val="Heading3"/>
      </w:pPr>
      <w:r>
        <w:t xml:space="preserve">Case Study: The "Kadodo" Movement</w:t>
      </w:r>
    </w:p>
    <w:p>
      <w:pPr>
        <w:pStyle w:val="FirstParagraph"/>
      </w:pPr>
      <w:r>
        <w:t xml:space="preserve">An analysis of recent viral trends shows that youth culture in Kampala drives musical production. The "Kadodo" movement, originating from the streets of Kampala, demonstrates how grassroots creativity can influence mainstream national music. This underscores the importance of street-level validation for any musician seeking success in this market.</w:t>
      </w:r>
    </w:p>
    <w:bookmarkEnd w:id="28"/>
    <w:bookmarkStart w:id="29" w:name="recommendations-for-policy-makers"/>
    <w:p>
      <w:pPr>
        <w:pStyle w:val="Heading3"/>
      </w:pPr>
      <w:r>
        <w:t xml:space="preserve">Recommendations for Policy Makers</w:t>
      </w:r>
    </w:p>
    <w:p>
      <w:pPr>
        <w:pStyle w:val="FirstParagraph"/>
      </w:pPr>
      <w:r>
        <w:t xml:space="preserve">To support the growth of the creative sector in Uganda, several interventions are proposed:</w:t>
      </w:r>
    </w:p>
    <w:bookmarkEnd w:id="29"/>
    <w:bookmarkStart w:id="30" w:name="conclusion"/>
    <w:p>
      <w:pPr>
        <w:pStyle w:val="Heading3"/>
      </w:pPr>
      <w:r>
        <w:t xml:space="preserve">Conclusion</w:t>
      </w:r>
    </w:p>
    <w:p>
      <w:pPr>
        <w:pStyle w:val="FirstParagraph"/>
      </w:pPr>
      <w:r>
        <w:t xml:space="preserve">The contemporary musician in Kampala is a resilient figure, navigating a complex landscape of tradition and modernity. While challenges regarding infrastructure and revenue persist, the ingenuity displayed by Ugandan artists offers valuable insights into the global shift towards digital music economies.</w:t>
      </w:r>
    </w:p>
    <w:p>
      <w:pPr>
        <w:pStyle w:val="BodyText"/>
      </w:pPr>
      <w:r>
        <w:rPr>
          <w:bCs/>
          <w:b/>
        </w:rPr>
        <w:t xml:space="preserve">Final Thought:</w:t>
      </w:r>
    </w:p>
    <w:p>
      <w:pPr>
        <w:pStyle w:val="BodyText"/>
      </w:pPr>
      <w:r>
        <w:t xml:space="preserve">The future of music in Uganda lies not in resisting digital change, but in harnessing it to amplify local stories. The Kampala musician is redefining what it means to be an artist in the 21st century.</w:t>
      </w:r>
    </w:p>
    <w:bookmarkEnd w:id="30"/>
    <w:bookmarkStart w:id="31" w:name="references-acknowledgments"/>
    <w:p>
      <w:pPr>
        <w:pStyle w:val="Heading3"/>
      </w:pPr>
      <w:r>
        <w:t xml:space="preserve">References &amp; Acknowledgments</w:t>
      </w:r>
    </w:p>
    <w:p>
      <w:pPr>
        <w:pStyle w:val="FirstParagraph"/>
      </w:pPr>
      <w:r>
        <w:t xml:space="preserve">This poster presentation was developed for the International Conference on African Arts and Technology. Special thanks to the Kampala Music Industry Association for data support.</w:t>
      </w:r>
    </w:p>
    <w:p>
      <w:pPr>
        <w:numPr>
          <w:ilvl w:val="0"/>
          <w:numId w:val="1003"/>
        </w:numPr>
        <w:pStyle w:val="Compact"/>
      </w:pPr>
      <w:r>
        <w:t xml:space="preserve">Okello, J. (2022). *Digital Beats of East Africa*. Nairobi Press.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Musician in Kampala</dc:title>
  <dc:creator/>
  <dc:language>en</dc:language>
  <cp:keywords/>
  <dcterms:created xsi:type="dcterms:W3CDTF">2026-07-29T07:01:24Z</dcterms:created>
  <dcterms:modified xsi:type="dcterms:W3CDTF">2026-07-29T07:01:24Z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