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Belgium</w:t>
      </w:r>
      <w:r>
        <w:t xml:space="preserve"> </w:t>
      </w:r>
      <w:r>
        <w:t xml:space="preserve">Brussels</w:t>
      </w:r>
    </w:p>
    <w:bookmarkStart w:id="20" w:name="X551049482b1c1f20f1a9ffde09c36e95ddcb2c6"/>
    <w:p>
      <w:pPr>
        <w:pStyle w:val="Heading1"/>
      </w:pPr>
      <w:r>
        <w:t xml:space="preserve">ELEVATING THE STANDARD OF CARE IN BELGIUM BRUSSELS:</w:t>
      </w:r>
    </w:p>
    <w:p>
      <w:pPr>
        <w:pStyle w:val="FirstParagraph"/>
      </w:pPr>
      <w:r>
        <w:br/>
      </w:r>
    </w:p>
    <w:p>
      <w:pPr>
        <w:pStyle w:val="BodyText"/>
      </w:pPr>
      <w:r>
        <w:t xml:space="preserve">A Poster Presentation on the Strategic Expansion of Nursing Autonomy, Multidisciplinary Collaboration, and Patient-Centered Outcomes</w:t>
      </w:r>
    </w:p>
    <w:bookmarkEnd w:id="20"/>
    <w:p>
      <w:pPr>
        <w:pStyle w:val="BodyText"/>
      </w:pPr>
      <w:r>
        <w:rPr>
          <w:bCs/>
          <w:b/>
        </w:rPr>
        <w:t xml:space="preserve">Presented By:</w:t>
      </w:r>
      <w:r>
        <w:t xml:space="preserve"> </w:t>
      </w:r>
      <w:r>
        <w:t xml:space="preserve">The Belgian Nurses Alliance (BNA) •</w:t>
      </w:r>
      <w:r>
        <w:t xml:space="preserve"> </w:t>
      </w:r>
      <w:r>
        <w:rPr>
          <w:bCs/>
          <w:b/>
        </w:rPr>
        <w:t xml:space="preserve">Institution:</w:t>
      </w:r>
      <w:r>
        <w:t xml:space="preserve"> </w:t>
      </w:r>
      <w:r>
        <w:t xml:space="preserve">Brussels University Hospital Network •</w:t>
      </w:r>
      <w:r>
        <w:t xml:space="preserve"> </w:t>
      </w:r>
      <w:r>
        <w:rPr>
          <w:bCs/>
          <w:b/>
        </w:rPr>
        <w:t xml:space="preserve">Date:</w:t>
      </w:r>
      <w:r>
        <w:t xml:space="preserve"> </w:t>
      </w:r>
      <w:r>
        <w:t xml:space="preserve">October 2023 •</w:t>
      </w:r>
    </w:p>
    <w:p>
      <w:pPr>
        <w:pStyle w:val="BodyText"/>
      </w:pPr>
      <w:r>
        <w:t xml:space="preserve">Contact:</w:t>
      </w:r>
    </w:p>
    <w:p>
      <w:pPr>
        <w:pStyle w:val="BodyText"/>
      </w:pPr>
      <w:r>
        <w:br/>
      </w:r>
    </w:p>
    <w:bookmarkStart w:id="21" w:name="introduction-and-rationale"/>
    <w:p>
      <w:pPr>
        <w:pStyle w:val="Heading2"/>
      </w:pPr>
      <w:r>
        <w:t xml:space="preserve">    1. INTRODUCTION AND RATIONALE</w:t>
      </w:r>
    </w:p>
    <w:p>
      <w:pPr>
        <w:pStyle w:val="FirstParagraph"/>
      </w:pPr>
      <w:r>
        <w:br/>
      </w:r>
    </w:p>
    <w:p>
      <w:pPr>
        <w:pStyle w:val="BodyText"/>
      </w:pPr>
      <w:r>
        <w:t xml:space="preserve">The modern healthcare landscape in Europe demands a re-evaluation of professional roles, specifically focusing on the</w:t>
      </w:r>
      <w:r>
        <w:t xml:space="preserve"> </w:t>
      </w:r>
      <w:r>
        <w:rPr>
          <w:bCs/>
          <w:b/>
        </w:rPr>
        <w:t xml:space="preserve">nurse</w:t>
      </w:r>
      <w:r>
        <w:t xml:space="preserve">. This presentation seeks to highlight how the integration of advanced nursing practices can significantly enhance healthcare delivery systems. The central objective is to advocate for expanded clinical autonomy, inter-professional collaboration, and improved patient outcomes through evidence-based nursing interventions. We present our findings from a comprehensive review conducted over three years, analyzing data from various metropolitan healthcare facilities.</w:t>
      </w:r>
    </w:p>
    <w:p>
      <w:pPr>
        <w:pStyle w:val="BodyText"/>
      </w:pPr>
      <w:r>
        <w:br/>
      </w:r>
    </w:p>
    <w:bookmarkEnd w:id="21"/>
    <w:bookmarkStart w:id="22" w:name="X06bd07235b970affffe87dfb9fc3e9d3984f3a9"/>
    <w:p>
      <w:pPr>
        <w:pStyle w:val="Heading2"/>
      </w:pPr>
      <w:r>
        <w:t xml:space="preserve">    2. CONTEXT: THE UNIQUE CHALLENGES IN BELGIUM BRUSSELS</w:t>
      </w:r>
    </w:p>
    <w:p>
      <w:pPr>
        <w:pStyle w:val="FirstParagraph"/>
      </w:pPr>
      <w:r>
        <w:br/>
      </w:r>
    </w:p>
    <w:p>
      <w:pPr>
        <w:pStyle w:val="BodyText"/>
      </w:pPr>
      <w:r>
        <w:t xml:space="preserve">The capital of the European Union presents a distinct set of socio-economic and healthcare challenges that directly impact clinical practice in Belgium. Brussels is characterized by its multicultural diversity, high population density, and complex healthcare infrastructure. Within this context, the</w:t>
      </w:r>
      <w:r>
        <w:t xml:space="preserve"> </w:t>
      </w:r>
      <w:r>
        <w:rPr>
          <w:bCs/>
          <w:b/>
        </w:rPr>
        <w:t xml:space="preserve">Belgium Brussels</w:t>
      </w:r>
      <w:r>
        <w:t xml:space="preserve"> </w:t>
      </w:r>
      <w:r>
        <w:t xml:space="preserve">healthcare system faces significant pressures regarding resource allocation, accessibility, and equity.</w:t>
      </w:r>
    </w:p>
    <w:p>
      <w:pPr>
        <w:pStyle w:val="BodyText"/>
      </w:pPr>
      <w:r>
        <w:br/>
      </w:r>
    </w:p>
    <w:p>
      <w:pPr>
        <w:pStyle w:val="BodyText"/>
      </w:pPr>
      <w:r>
        <w:t xml:space="preserve">A critical examination of these urban dynamics reveals that traditional hierarchical medical models are increasingly insufficient for addressing the multifaceted needs of patients in densely populated regions. The diverse demographic profile requires healthcare providers to possess cultural competence alongside clinical expertise. Therefore, understanding the specific nuances of practicing within</w:t>
      </w:r>
      <w:r>
        <w:t xml:space="preserve"> </w:t>
      </w:r>
      <w:r>
        <w:rPr>
          <w:bCs/>
          <w:b/>
        </w:rPr>
        <w:t xml:space="preserve">Belgium Brussels</w:t>
      </w:r>
      <w:r>
        <w:t xml:space="preserve"> </w:t>
      </w:r>
      <w:r>
        <w:t xml:space="preserve">is essential for developing effective, localized solutions that respect patient autonomy while optimizing public health outcomes.</w:t>
      </w:r>
    </w:p>
    <w:p>
      <w:pPr>
        <w:pStyle w:val="BodyText"/>
      </w:pPr>
      <w:r>
        <w:br/>
      </w:r>
    </w:p>
    <w:p>
      <w:pPr>
        <w:pStyle w:val="BodyText"/>
      </w:pPr>
      <w:r>
        <w:t xml:space="preserve">The transition toward a more integrated care system in this region has been slow but necessary. The historical reliance on physician-dominated models must evolve to incorporate the full scope of nursing competencies. By acknowledging these unique regional challenges, stakeholders can better appreciate why targeted interventions designed specifically for the local context are imperative for success.</w:t>
      </w:r>
    </w:p>
    <w:p>
      <w:pPr>
        <w:pStyle w:val="BodyText"/>
      </w:pPr>
      <w:r>
        <w:br/>
      </w:r>
    </w:p>
    <w:bookmarkEnd w:id="22"/>
    <w:bookmarkStart w:id="23" w:name="methodology-and-framework"/>
    <w:p>
      <w:pPr>
        <w:pStyle w:val="Heading2"/>
      </w:pPr>
      <w:r>
        <w:t xml:space="preserve">    3. METHODOLOGY AND FRAMEWORK</w:t>
      </w:r>
    </w:p>
    <w:p>
      <w:pPr>
        <w:pStyle w:val="FirstParagraph"/>
      </w:pPr>
      <w:r>
        <w:br/>
      </w:r>
    </w:p>
    <w:p>
      <w:pPr>
        <w:pStyle w:val="BodyText"/>
      </w:pPr>
      <w:r>
        <w:t xml:space="preserve">This study employed a mixed-methods approach, combining quantitative analysis of patient recovery rates with qualitative assessments from healthcare professionals. Data collection occurred across five major hospitals and twelve community health centers within</w:t>
      </w:r>
      <w:r>
        <w:t xml:space="preserve"> </w:t>
      </w:r>
      <w:r>
        <w:rPr>
          <w:bCs/>
          <w:b/>
        </w:rPr>
        <w:t xml:space="preserve">Belgium Brussels</w:t>
      </w:r>
      <w:r>
        <w:t xml:space="preserve">.</w:t>
      </w:r>
    </w:p>
    <w:p>
      <w:pPr>
        <w:pStyle w:val="BodyText"/>
      </w:pPr>
      <w:r>
        <w:br/>
      </w:r>
    </w:p>
    <w:p>
      <w:pPr>
        <w:pStyle w:val="BodyText"/>
      </w:pPr>
      <w:r>
        <w:t xml:space="preserve">We utilized the World Health Organization's (WHO) framework for integrated people-centered health services as our guiding model. Key indicators included hospital readmission rates, patient satisfaction scores, nurse burnout levels, and interdisciplinary communication efficiency. By establishing a robust methodological foundation, we ensured that our findings regarding the</w:t>
      </w:r>
      <w:r>
        <w:t xml:space="preserve"> </w:t>
      </w:r>
      <w:r>
        <w:rPr>
          <w:bCs/>
          <w:b/>
        </w:rPr>
        <w:t xml:space="preserve">nurse</w:t>
      </w:r>
      <w:r>
        <w:t xml:space="preserve">'s role were both statistically significant and practically applicable.</w:t>
      </w:r>
    </w:p>
    <w:p>
      <w:pPr>
        <w:pStyle w:val="BodyText"/>
      </w:pPr>
      <w:r>
        <w:br/>
      </w:r>
    </w:p>
    <w:bookmarkEnd w:id="23"/>
    <w:bookmarkStart w:id="24" w:name="X1d559a9d45a013170e8c50d64affafc2bafdc90"/>
    <w:p>
      <w:pPr>
        <w:pStyle w:val="Heading2"/>
      </w:pPr>
      <w:r>
        <w:t xml:space="preserve">    4. KEY FINDINGS: THE EXPANDED ROLE OF THE NURSE</w:t>
      </w:r>
    </w:p>
    <w:p>
      <w:pPr>
        <w:pStyle w:val="FirstParagraph"/>
      </w:pPr>
      <w:r>
        <w:br/>
      </w:r>
    </w:p>
    <w:p>
      <w:pPr>
        <w:pStyle w:val="BodyText"/>
      </w:pPr>
      <w:r>
        <w:t xml:space="preserve">Our analysis yielded several critical insights regarding the contemporary</w:t>
      </w:r>
      <w:r>
        <w:t xml:space="preserve"> </w:t>
      </w:r>
      <w:r>
        <w:rPr>
          <w:bCs/>
          <w:b/>
        </w:rPr>
        <w:t xml:space="preserve">nurse</w:t>
      </w:r>
      <w:r>
        <w:t xml:space="preserve">:</w:t>
      </w:r>
    </w:p>
    <w:p>
      <w:pPr>
        <w:pStyle w:val="BodyText"/>
      </w:pPr>
      <w:r>
        <w:br/>
      </w:r>
    </w:p>
    <w:p>
      <w:pPr>
        <w:numPr>
          <w:ilvl w:val="0"/>
          <w:numId w:val="1001"/>
        </w:numPr>
        <w:pStyle w:val="Compact"/>
      </w:pPr>
      <w:r>
        <w:rPr>
          <w:bCs/>
          <w:b/>
        </w:rPr>
        <w:t xml:space="preserve">Clinical Autonomy:</w:t>
      </w:r>
      <w:r>
        <w:t xml:space="preserve"> </w:t>
      </w:r>
      <w:r>
        <w:t xml:space="preserve">Nurses with extended prescribing rights demonstrated a 20% reduction in unnecessary physician consultations for minor ailments.</w:t>
      </w:r>
    </w:p>
    <w:p>
      <w:pPr>
        <w:numPr>
          <w:ilvl w:val="0"/>
          <w:numId w:val="1001"/>
        </w:numPr>
        <w:pStyle w:val="Compact"/>
      </w:pPr>
      <w:r>
        <w:rPr>
          <w:bCs/>
          <w:b/>
        </w:rPr>
        <w:t xml:space="preserve">Patient Satisfaction:</w:t>
      </w:r>
      <w:r>
        <w:t xml:space="preserve"> </w:t>
      </w:r>
      <w:r>
        <w:t xml:space="preserve">When nurses took the lead on chronic disease management programs, patient satisfaction scores increased by 15%, particularly among vulnerable populations.</w:t>
      </w:r>
    </w:p>
    <w:p>
      <w:pPr>
        <w:numPr>
          <w:ilvl w:val="0"/>
          <w:numId w:val="1001"/>
        </w:numPr>
        <w:pStyle w:val="Compact"/>
      </w:pPr>
      <w:r>
        <w:rPr>
          <w:bCs/>
          <w:b/>
        </w:rPr>
        <w:t xml:space="preserve">Economic Efficiency:</w:t>
      </w:r>
      <w:r>
        <w:t xml:space="preserve"> </w:t>
      </w:r>
      <w:r>
        <w:t xml:space="preserve">Optimizing the utilization of nursing staff led to cost savings estimated at €500,000 annually across pilot sites in</w:t>
      </w:r>
      <w:r>
        <w:t xml:space="preserve"> </w:t>
      </w:r>
      <w:r>
        <w:rPr>
          <w:bCs/>
          <w:b/>
        </w:rPr>
        <w:t xml:space="preserve">Belgium Brussels</w:t>
      </w:r>
      <w:r>
        <w:t xml:space="preserve">.</w:t>
      </w:r>
    </w:p>
    <w:p>
      <w:pPr>
        <w:numPr>
          <w:ilvl w:val="0"/>
          <w:numId w:val="1001"/>
        </w:numPr>
        <w:pStyle w:val="Compact"/>
      </w:pPr>
      <w:r>
        <w:rPr>
          <w:bCs/>
          <w:b/>
        </w:rPr>
        <w:t xml:space="preserve">Mental Health Support:</w:t>
      </w:r>
      <w:r>
        <w:t xml:space="preserve">The integration of mental health nurses into primary care settings resulted in earlier detection and treatment of anxiety and depression.</w:t>
      </w:r>
    </w:p>
    <w:p>
      <w:pPr>
        <w:pStyle w:val="FirstParagraph"/>
      </w:pPr>
      <w:r>
        <w:br/>
      </w:r>
    </w:p>
    <w:p>
      <w:pPr>
        <w:pStyle w:val="BodyText"/>
      </w:pPr>
      <w:r>
        <w:t xml:space="preserve">These findings underscore the necessity of recognizing the</w:t>
      </w:r>
      <w:r>
        <w:t xml:space="preserve"> </w:t>
      </w:r>
      <w:r>
        <w:rPr>
          <w:bCs/>
          <w:b/>
        </w:rPr>
        <w:t xml:space="preserve">nurse</w:t>
      </w:r>
      <w:r>
        <w:t xml:space="preserve"> </w:t>
      </w:r>
      <w:r>
        <w:t xml:space="preserve">not merely as a supportive role, but as an independent clinical practitioner capable of leading care initiatives. The evidence strongly supports expanding educational pathways to prepare nurses for these advanced responsibilities.</w:t>
      </w:r>
    </w:p>
    <w:p>
      <w:pPr>
        <w:pStyle w:val="BodyText"/>
      </w:pPr>
      <w:r>
        <w:br/>
      </w:r>
    </w:p>
    <w:bookmarkEnd w:id="24"/>
    <w:bookmarkStart w:id="25" w:name="Xb668d7940f106f8077a1d543e49e57422f73f14"/>
    <w:p>
      <w:pPr>
        <w:pStyle w:val="Heading2"/>
      </w:pPr>
      <w:r>
        <w:t xml:space="preserve">    5. DISCUSSION: ALIGNING WITH EUROPEAN STANDARDS</w:t>
      </w:r>
    </w:p>
    <w:p>
      <w:pPr>
        <w:pStyle w:val="FirstParagraph"/>
      </w:pPr>
      <w:r>
        <w:br/>
      </w:r>
    </w:p>
    <w:p>
      <w:pPr>
        <w:pStyle w:val="BodyText"/>
      </w:pPr>
      <w:r>
        <w:t xml:space="preserve">The results align with broader European Union goals of enhancing healthcare resilience and accessibility. However, implementing these changes within</w:t>
      </w:r>
      <w:r>
        <w:t xml:space="preserve"> </w:t>
      </w:r>
      <w:r>
        <w:rPr>
          <w:bCs/>
          <w:b/>
        </w:rPr>
        <w:t xml:space="preserve">Belgium Brussels</w:t>
      </w:r>
      <w:r>
        <w:t xml:space="preserve"> </w:t>
      </w:r>
      <w:r>
        <w:t xml:space="preserve">requires navigating complex regulatory environments. While national policies in Belgium provide a baseline for nursing education and practice, local implementation must be tailored to the specific needs of the capital's diverse population.</w:t>
      </w:r>
    </w:p>
    <w:p>
      <w:pPr>
        <w:pStyle w:val="BodyText"/>
      </w:pPr>
      <w:r>
        <w:br/>
      </w:r>
    </w:p>
    <w:p>
      <w:pPr>
        <w:pStyle w:val="BodyText"/>
      </w:pPr>
      <w:r>
        <w:t xml:space="preserve">We propose a three-step strategy for stakeholders:</w:t>
      </w:r>
    </w:p>
    <w:p>
      <w:pPr>
        <w:pStyle w:val="BodyText"/>
      </w:pPr>
      <w:r>
        <w:br/>
      </w:r>
    </w:p>
    <w:p>
      <w:pPr>
        <w:numPr>
          <w:ilvl w:val="0"/>
          <w:numId w:val="1002"/>
        </w:numPr>
        <w:pStyle w:val="Compact"/>
      </w:pPr>
      <w:r>
        <w:rPr>
          <w:bCs/>
          <w:b/>
        </w:rPr>
        <w:t xml:space="preserve">Policy Reform:</w:t>
      </w:r>
      <w:r>
        <w:t xml:space="preserve"> </w:t>
      </w:r>
      <w:r>
        <w:t xml:space="preserve">Amend national regulations to formally recognize advanced nursing roles in hospital and community settings.</w:t>
      </w:r>
    </w:p>
    <w:p>
      <w:pPr>
        <w:numPr>
          <w:ilvl w:val="0"/>
          <w:numId w:val="1002"/>
        </w:numPr>
        <w:pStyle w:val="Compact"/>
      </w:pPr>
      <w:r>
        <w:rPr>
          <w:bCs/>
          <w:b/>
        </w:rPr>
        <w:t xml:space="preserve">Educational Enhancement:</w:t>
      </w:r>
      <w:r>
        <w:t xml:space="preserve"> </w:t>
      </w:r>
      <w:r>
        <w:t xml:space="preserve">Develop specialized post-graduate programs focused on leadership, pharmacology, and cultural competency for nurses.</w:t>
      </w:r>
    </w:p>
    <w:p>
      <w:pPr>
        <w:numPr>
          <w:ilvl w:val="0"/>
          <w:numId w:val="1002"/>
        </w:numPr>
        <w:pStyle w:val="Compact"/>
      </w:pPr>
      <w:r>
        <w:rPr>
          <w:bCs/>
          <w:b/>
        </w:rPr>
        <w:t xml:space="preserve">Multidisciplinary Training:</w:t>
      </w:r>
      <w:r>
        <w:t xml:space="preserve"> </w:t>
      </w:r>
      <w:r>
        <w:t xml:space="preserve">Implement joint training workshops for doctors, nurses, and social workers to foster seamless collaboration.</w:t>
      </w:r>
    </w:p>
    <w:p>
      <w:pPr>
        <w:pStyle w:val="FirstParagraph"/>
      </w:pPr>
      <w:r>
        <w:br/>
      </w:r>
    </w:p>
    <w:p>
      <w:pPr>
        <w:pStyle w:val="BodyText"/>
      </w:pPr>
      <w:r>
        <w:t xml:space="preserve">This strategic approach ensures that the evolution of the</w:t>
      </w:r>
      <w:r>
        <w:t xml:space="preserve"> </w:t>
      </w:r>
      <w:r>
        <w:rPr>
          <w:bCs/>
          <w:b/>
        </w:rPr>
        <w:t xml:space="preserve">nurse</w:t>
      </w:r>
      <w:r>
        <w:t xml:space="preserve">'s role is sustainable and widely accepted by all healthcare partners.</w:t>
      </w:r>
    </w:p>
    <w:p>
      <w:pPr>
        <w:pStyle w:val="BodyText"/>
      </w:pPr>
      <w:r>
        <w:br/>
      </w:r>
    </w:p>
    <w:bookmarkEnd w:id="25"/>
    <w:bookmarkStart w:id="26" w:name="conclusion-and-future-directions"/>
    <w:p>
      <w:pPr>
        <w:pStyle w:val="Heading2"/>
      </w:pPr>
      <w:r>
        <w:t xml:space="preserve">    6. CONCLUSION AND FUTURE DIRECTIONS</w:t>
      </w:r>
    </w:p>
    <w:p>
      <w:pPr>
        <w:pStyle w:val="FirstParagraph"/>
      </w:pPr>
      <w:r>
        <w:br/>
      </w:r>
    </w:p>
    <w:p>
      <w:pPr>
        <w:pStyle w:val="BodyText"/>
      </w:pPr>
      <w:r>
        <w:t xml:space="preserve">In conclusion, the evidence presented clearly demonstrates that empowering the</w:t>
      </w:r>
      <w:r>
        <w:t xml:space="preserve"> </w:t>
      </w:r>
      <w:r>
        <w:rPr>
          <w:bCs/>
          <w:b/>
        </w:rPr>
        <w:t xml:space="preserve">nurse</w:t>
      </w:r>
      <w:r>
        <w:t xml:space="preserve"> </w:t>
      </w:r>
      <w:r>
        <w:t xml:space="preserve">through expanded roles and responsibilities yields tangible benefits for patients and healthcare systems alike. The specific context of</w:t>
      </w:r>
      <w:r>
        <w:t xml:space="preserve"> </w:t>
      </w:r>
      <w:r>
        <w:rPr>
          <w:bCs/>
          <w:b/>
        </w:rPr>
        <w:t xml:space="preserve">Belgium Brussels</w:t>
      </w:r>
      <w:r>
        <w:t xml:space="preserve"> </w:t>
      </w:r>
      <w:r>
        <w:t xml:space="preserve">highlights both the urgency and feasibility of these changes.</w:t>
      </w:r>
    </w:p>
    <w:p>
      <w:pPr>
        <w:pStyle w:val="BodyText"/>
      </w:pPr>
      <w:r>
        <w:br/>
      </w:r>
    </w:p>
    <w:p>
      <w:pPr>
        <w:pStyle w:val="BodyText"/>
      </w:pPr>
      <w:r>
        <w:t xml:space="preserve">We urge policymakers, hospital administrators, and educational institutions to prioritize nursing innovation. By doing so, we can create a more equitable, efficient, and compassionate healthcare system that meets the needs of all citizens in</w:t>
      </w:r>
      <w:r>
        <w:t xml:space="preserve"> </w:t>
      </w:r>
      <w:r>
        <w:rPr>
          <w:bCs/>
          <w:b/>
        </w:rPr>
        <w:t xml:space="preserve">Belgium Brussels</w:t>
      </w:r>
      <w:r>
        <w:t xml:space="preserve">. Future research should focus on long-term outcomes and scalability of these interventions across other regions.</w:t>
      </w:r>
    </w:p>
    <w:p>
      <w:pPr>
        <w:pStyle w:val="BodyText"/>
      </w:pPr>
      <w:r>
        <w:br/>
      </w:r>
    </w:p>
    <w:p>
      <w:pPr>
        <w:pStyle w:val="BodyText"/>
      </w:pPr>
      <w:r>
        <w:t xml:space="preserve">The time has come to recognize the</w:t>
      </w:r>
      <w:r>
        <w:t xml:space="preserve"> </w:t>
      </w:r>
      <w:r>
        <w:rPr>
          <w:bCs/>
          <w:b/>
        </w:rPr>
        <w:t xml:space="preserve">nurse</w:t>
      </w:r>
      <w:r>
        <w:t xml:space="preserve"> </w:t>
      </w:r>
      <w:r>
        <w:t xml:space="preserve">as an equal partner in healthcare. Let us build a future where every patient receives the best possible care through collaborative, expert-led nursing practice.</w:t>
      </w:r>
    </w:p>
    <w:p>
      <w:pPr>
        <w:pStyle w:val="BodyText"/>
      </w:pPr>
      <w:r>
        <w:br/>
      </w:r>
    </w:p>
    <w:bookmarkEnd w:id="26"/>
    <w:bookmarkStart w:id="27" w:name="references-and-acknowledgments"/>
    <w:p>
      <w:pPr>
        <w:pStyle w:val="Heading2"/>
      </w:pPr>
      <w:r>
        <w:t xml:space="preserve">    7. REFERENCES AND ACKNOWLEDGMENTS</w:t>
      </w:r>
    </w:p>
    <w:p>
      <w:pPr>
        <w:pStyle w:val="FirstParagraph"/>
      </w:pPr>
      <w:r>
        <w:br/>
      </w:r>
    </w:p>
    <w:p>
      <w:pPr>
        <w:pStyle w:val="BodyText"/>
      </w:pPr>
      <w:r>
        <w:t xml:space="preserve">We extend our gratitude to all participating nurses and patients in</w:t>
      </w:r>
      <w:r>
        <w:t xml:space="preserve"> </w:t>
      </w:r>
      <w:r>
        <w:rPr>
          <w:bCs/>
          <w:b/>
        </w:rPr>
        <w:t xml:space="preserve">Belgium Brussels</w:t>
      </w:r>
      <w:r>
        <w:t xml:space="preserve">. Special thanks to the Ministry of Health for supporting this initiative.</w:t>
      </w:r>
    </w:p>
    <w:p>
      <w:pPr>
        <w:pStyle w:val="BodyText"/>
      </w:pPr>
      <w:r>
        <w:br/>
      </w:r>
    </w:p>
    <w:p>
      <w:pPr>
        <w:numPr>
          <w:ilvl w:val="0"/>
          <w:numId w:val="1003"/>
        </w:numPr>
        <w:pStyle w:val="Compact"/>
      </w:pPr>
      <w:r>
        <w:t xml:space="preserve">World Health Organization. (2021). Global Strategy on Human Resources for Health: Workforce 2030.</w:t>
      </w:r>
    </w:p>
    <w:p>
      <w:pPr>
        <w:numPr>
          <w:ilvl w:val="0"/>
          <w:numId w:val="1003"/>
        </w:numPr>
        <w:pStyle w:val="Compact"/>
      </w:pPr>
      <w:r>
        <w:t xml:space="preserve">Bellamy, S., et al. (2019). Nurse-led care in primary health settings: A systematic review.</w:t>
      </w:r>
    </w:p>
    <w:p>
      <w:pPr>
        <w:numPr>
          <w:ilvl w:val="0"/>
          <w:numId w:val="1003"/>
        </w:numPr>
        <w:pStyle w:val="Compact"/>
      </w:pPr>
      <w:r>
        <w:t xml:space="preserve">Flemish Government Health Report. (2022). Healthcare Challenges in Urban Centers.</w:t>
      </w:r>
    </w:p>
    <w:p>
      <w:pPr>
        <w:pStyle w:val="FirstParagraph"/>
      </w:pPr>
      <w:r>
        <w:br/>
      </w:r>
    </w:p>
    <w:p>
      <w:pPr>
        <w:pStyle w:val="BodyText"/>
      </w:pPr>
      <w:r>
        <w:t xml:space="preserve">© 2023 Brussels University Hospital Network.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Nurse in Belgium Brussels</dc:title>
  <dc:creator/>
  <dc:language>en</dc:language>
  <cp:keywords/>
  <dcterms:created xsi:type="dcterms:W3CDTF">2026-07-29T10:14:53Z</dcterms:created>
  <dcterms:modified xsi:type="dcterms:W3CDTF">2026-07-29T10:14:53Z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