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Montreal:</w:t>
      </w:r>
      <w:r>
        <w:t xml:space="preserve"> </w:t>
      </w:r>
      <w:r>
        <w:t xml:space="preserve">A</w:t>
      </w:r>
      <w:r>
        <w:t xml:space="preserve"> </w:t>
      </w:r>
      <w:r>
        <w:t xml:space="preserve">Poster</w:t>
      </w:r>
      <w:r>
        <w:t xml:space="preserve"> </w:t>
      </w:r>
      <w:r>
        <w:t xml:space="preserve">Presentation</w:t>
      </w:r>
    </w:p>
    <w:bookmarkStart w:id="20" w:name="X1431d6607158c04e3a85781e84ca3181912e079"/>
    <w:p>
      <w:pPr>
        <w:pStyle w:val="Heading1"/>
      </w:pPr>
      <w:r>
        <w:t xml:space="preserve">Pioneering Comprehensive Care in the Heart of Quebec: The Evolving Role of the Modern Nurse in Canada Montreal</w:t>
      </w:r>
    </w:p>
    <w:p>
      <w:pPr>
        <w:pStyle w:val="FirstParagraph"/>
      </w:pPr>
      <w:r>
        <w:br/>
      </w:r>
      <w:r>
        <w:br/>
      </w:r>
      <w:r>
        <w:br/>
      </w:r>
    </w:p>
    <w:p>
      <w:r>
        <w:pict>
          <v:rect style="width:0;height:1.5pt" o:hralign="center" o:hrstd="t" o:hr="t"/>
        </w:pict>
      </w:r>
    </w:p>
    <w:bookmarkEnd w:id="20"/>
    <w:p>
      <w:pPr>
        <w:pStyle w:val="FirstParagraph"/>
      </w:pPr>
      <w:r>
        <w:rPr>
          <w:bCs/>
          <w:b/>
        </w:rPr>
        <w:t xml:space="preserve">Presented by:</w:t>
      </w:r>
      <w:r>
        <w:t xml:space="preserve"> </w:t>
      </w:r>
      <w:r>
        <w:t xml:space="preserve">[Your Name/Student ID]  | </w:t>
      </w:r>
      <w:r>
        <w:t xml:space="preserve"> </w:t>
      </w:r>
      <w:r>
        <w:rPr>
          <w:bCs/>
          <w:b/>
        </w:rPr>
        <w:t xml:space="preserve">Institution:</w:t>
      </w:r>
      <w:r>
        <w:t xml:space="preserve"> </w:t>
      </w:r>
      <w:r>
        <w:t xml:space="preserve">[Name of University/Collège]  | </w:t>
      </w:r>
      <w:r>
        <w:br/>
      </w:r>
      <w:r>
        <w:br/>
      </w:r>
      <w:r>
        <w:rPr>
          <w:iCs/>
          <w:i/>
        </w:rPr>
        <w:t xml:space="preserve">Montreal, Quebec, Canada</w:t>
      </w:r>
    </w:p>
    <w:bookmarkStart w:id="22" w:name="introduction"/>
    <w:bookmarkStart w:id="21" w:name="X0d2fa25b56cb39b7f7675724e1d11ea3aa9db7f"/>
    <w:p>
      <w:pPr>
        <w:pStyle w:val="Heading2"/>
      </w:pPr>
      <w:r>
        <w:t xml:space="preserve">1. Introduction: The Cornerstone of Canadian Healthcare in Montreal</w:t>
      </w:r>
    </w:p>
    <w:p>
      <w:pPr>
        <w:pStyle w:val="FirstParagraph"/>
      </w:pPr>
      <w:r>
        <w:t xml:space="preserve">In the dynamic landscape of North American medicine, no profession is as pivotal to patient outcomes and systemic efficiency than the nursing discipline. Specifically, within the vibrant metropolis of Canada Montreal, nurses serve as the critical interface between complex medical infrastructure and diverse community health needs. This poster presentation aims to explore how a well-trained Nurse operates at this unique intersection in Canada Montreal. The city stands out not only for its rich cultural tapestry but also for its position as a global hub for medical research and education.</w:t>
      </w:r>
    </w:p>
    <w:p>
      <w:pPr>
        <w:pStyle w:val="BodyText"/>
      </w:pPr>
      <w:r>
        <w:t xml:space="preserve">The objective of this document is to highlight the essential contributions, clinical responsibilities, and socio-cultural competencies required of the modern Nurse practicing within the Canadian healthcare framework. By focusing on Canada Montreal, we address specific regional challenges such as linguistic duality (French/English), high immigrant integration needs, and advanced technological adoption in hospital settings like McGill University Health Centre (MUHC) or CHUM.</w:t>
      </w:r>
    </w:p>
    <w:bookmarkEnd w:id="21"/>
    <w:bookmarkEnd w:id="22"/>
    <w:bookmarkStart w:id="24" w:name="objectives"/>
    <w:bookmarkStart w:id="23" w:name="objectives-of-this-study"/>
    <w:p>
      <w:pPr>
        <w:pStyle w:val="Heading2"/>
      </w:pPr>
      <w:r>
        <w:t xml:space="preserve">2. Objectives of This Study</w:t>
      </w:r>
    </w:p>
    <w:p>
      <w:pPr>
        <w:pStyle w:val="FirstParagraph"/>
      </w:pPr>
      <w:r>
        <w:br/>
      </w:r>
    </w:p>
    <w:p>
      <w:r>
        <w:pict>
          <v:rect style="width:0;height:1.5pt" o:hralign="center" o:hrstd="t" o:hr="t"/>
        </w:pict>
      </w:r>
    </w:p>
    <w:p>
      <w:pPr>
        <w:numPr>
          <w:ilvl w:val="0"/>
          <w:numId w:val="1001"/>
        </w:numPr>
        <w:pStyle w:val="Compact"/>
      </w:pPr>
      <w:r>
        <w:t xml:space="preserve">● To analyze the comprehensive scope of practice for a Nurse within Canada Montreal's multi-institutional healthcare network.</w:t>
      </w:r>
    </w:p>
    <w:p>
      <w:pPr>
        <w:numPr>
          <w:ilvl w:val="0"/>
          <w:numId w:val="1001"/>
        </w:numPr>
        <w:pStyle w:val="Compact"/>
      </w:pPr>
      <w:r>
        <w:t xml:space="preserve">● To evaluate the impact of cross-cultural communication on patient satisfaction and clinical outcomes in this major Canadian hub.</w:t>
      </w:r>
    </w:p>
    <w:p>
      <w:pPr>
        <w:numPr>
          <w:ilvl w:val="0"/>
          <w:numId w:val="1001"/>
        </w:numPr>
        <w:pStyle w:val="Compact"/>
      </w:pPr>
      <w:r>
        <w:t xml:space="preserve">◎ To identify current challenges faced by a Nurse, including burnout rates, staffing ratios, and the integration of digital health records across various facilities in Canada Montreal.</w:t>
      </w:r>
    </w:p>
    <w:bookmarkEnd w:id="23"/>
    <w:bookmarkEnd w:id="24"/>
    <w:bookmarkStart w:id="26" w:name="methodology"/>
    <w:bookmarkStart w:id="25" w:name="methodological-approach"/>
    <w:p>
      <w:pPr>
        <w:pStyle w:val="Heading2"/>
      </w:pPr>
      <w:r>
        <w:t xml:space="preserve">3. Methodological Approach</w:t>
      </w:r>
    </w:p>
    <w:p>
      <w:pPr>
        <w:pStyle w:val="FirstParagraph"/>
      </w:pPr>
      <w:r>
        <w:br/>
      </w:r>
    </w:p>
    <w:p>
      <w:r>
        <w:pict>
          <v:rect style="width:0;height:1.5pt" o:hralign="center" o:hrstd="t" o:hr="t"/>
        </w:pict>
      </w:r>
    </w:p>
    <w:p>
      <w:pPr>
        <w:pStyle w:val="FirstParagraph"/>
      </w:pPr>
      <w:r>
        <w:t xml:space="preserve">To construct a robust understanding of the Nurse's role, this poster presentation employs a mixed-methods review approach tailored to the specific context of Canada Montreal.</w:t>
      </w:r>
    </w:p>
    <w:p>
      <w:pPr>
        <w:pStyle w:val="BodyText"/>
      </w:pPr>
      <w:r>
        <w:t xml:space="preserve">Firstly, we conducted an extensive qualitative analysis of nursing policy documents issued by the Ordre des infirmières et des infirmiers du Québec (OIIQ). These regulations dictate the ethical and legal boundaries that every Nurse must adhere to when operating within Quebec's unique civil law jurisdiction. Secondly, quantitative data regarding nurse-to-patient ratios in acute care settings across Canada Montreal were compiled from recent hospital reports, allowing us to benchmark current performance against national standards established by Health Canada.</w:t>
      </w:r>
    </w:p>
    <w:p>
      <w:pPr>
        <w:pStyle w:val="BodyText"/>
      </w:pPr>
      <w:r>
        <w:t xml:space="preserve">Additionally, we incorporated narrative interviews with practicing professionals currently working in the region. This qualitative layer provides an authentic voice to our data, illustrating the real-world experiences of a Nurse navigating daily emergencies and complex administrative requirements in one of Canada's most demanding urban centers.</w:t>
      </w:r>
    </w:p>
    <w:bookmarkEnd w:id="25"/>
    <w:bookmarkEnd w:id="26"/>
    <w:bookmarkStart w:id="31" w:name="results"/>
    <w:bookmarkStart w:id="30" w:name="X6020279dd09486717752ab610ecefd75648fedd"/>
    <w:p>
      <w:pPr>
        <w:pStyle w:val="Heading2"/>
      </w:pPr>
      <w:r>
        <w:t xml:space="preserve">4. Key Findings: The Multifaceted Role of a Nurse</w:t>
      </w:r>
    </w:p>
    <w:p>
      <w:pPr>
        <w:pStyle w:val="FirstParagraph"/>
      </w:pPr>
      <w:r>
        <w:br/>
      </w:r>
    </w:p>
    <w:p>
      <w:r>
        <w:pict>
          <v:rect style="width:0;height:1.5pt" o:hralign="center" o:hrstd="t" o:hr="t"/>
        </w:pict>
      </w:r>
    </w:p>
    <w:p>
      <w:pPr>
        <w:pStyle w:val="FirstParagraph"/>
      </w:pPr>
      <w:r>
        <w:t xml:space="preserve">The synthesis of our data reveals several critical insights into the contemporary practice of a Nurse in Canada Montreal.</w:t>
      </w:r>
    </w:p>
    <w:bookmarkStart w:id="27" w:name="cultural-competency-as-clinical-skill"/>
    <w:p>
      <w:pPr>
        <w:pStyle w:val="Heading3"/>
      </w:pPr>
      <w:r>
        <w:t xml:space="preserve">4.1 Cultural Competency as Clinical Skill</w:t>
      </w:r>
    </w:p>
    <w:p>
      <w:pPr>
        <w:pStyle w:val="FirstParagraph"/>
      </w:pPr>
      <w:r>
        <w:br/>
      </w:r>
    </w:p>
    <w:p>
      <w:r>
        <w:pict>
          <v:rect style="width:0;height:1.5pt" o:hralign="center" o:hrstd="t" o:hr="t"/>
        </w:pict>
      </w:r>
    </w:p>
    <w:p>
      <w:pPr>
        <w:pStyle w:val="FirstParagraph"/>
      </w:pPr>
      <w:r>
        <w:t xml:space="preserve">In Canada Montreal, linguistic proficiency is often as important as medical knowledge. A significant portion of our findings highlights that a Nurse capable of fluent communication in both English and French significantly improves patient trust and adherence to treatment plans. Furthermore, due to the city's status as a primary destination for international students and immigrants from Africa, the Middle East, Europe, Asia, and South America—the modern Nurse must possess deep cultural sensitivity. Misunderstandings stemming from cultural disparities can lead directly to medical errors; thus,cultural competency has evolved into a core clinical skill for any dedicated professional.</w:t>
      </w:r>
    </w:p>
    <w:bookmarkEnd w:id="27"/>
    <w:bookmarkStart w:id="28" w:name="X329226a0b14c21cf510a51d5abddef39389162d"/>
    <w:p>
      <w:pPr>
        <w:pStyle w:val="Heading3"/>
      </w:pPr>
      <w:r>
        <w:t xml:space="preserve">4.2 The Impact of Technology on Nursing Practice</w:t>
      </w:r>
    </w:p>
    <w:p>
      <w:pPr>
        <w:pStyle w:val="FirstParagraph"/>
      </w:pPr>
      <w:r>
        <w:br/>
      </w:r>
    </w:p>
    <w:p>
      <w:r>
        <w:pict>
          <v:rect style="width:0;height:1.5pt" o:hralign="center" o:hrstd="t" o:hr="t"/>
        </w:pict>
      </w:r>
    </w:p>
    <w:p>
      <w:pPr>
        <w:pStyle w:val="FirstParagraph"/>
      </w:pPr>
      <w:r>
        <w:t xml:space="preserve">Montreal is a leader in digital health innovation within Canada. Our investigation shows that a Nurse today must be digitally literate, utilizing Electronic Health Records (EHRs) seamlessly across different hospitals. For instance, transitioning care from an emergency room at MUHC to long-term rehabilitation facilities requires precise data handover. The efficiency of this process directly correlates with reduced wait times and enhanced patient safety.</w:t>
      </w:r>
    </w:p>
    <w:bookmarkEnd w:id="28"/>
    <w:bookmarkStart w:id="29" w:name="Xc47e8886c9a774716505f8ee6c03f39ebe4736a"/>
    <w:p>
      <w:pPr>
        <w:pStyle w:val="Heading3"/>
      </w:pPr>
      <w:r>
        <w:t xml:space="preserve">4.3 Challenges Faced by the Nursing Workforce</w:t>
      </w:r>
    </w:p>
    <w:p>
      <w:pPr>
        <w:pStyle w:val="FirstParagraph"/>
      </w:pPr>
      <w:r>
        <w:br/>
      </w:r>
    </w:p>
    <w:p>
      <w:r>
        <w:pict>
          <v:rect style="width:0;height:1.5pt" o:hralign="center" o:hrstd="t" o:hr="t"/>
        </w:pict>
      </w:r>
    </w:p>
    <w:p>
      <w:pPr>
        <w:pStyle w:val="FirstParagraph"/>
      </w:pPr>
      <w:r>
        <w:t xml:space="preserve">Despite technological advancements, systemic issues remain prevalent. Burnout among a Nurse working in Canada Montreal remains high, exacerbated by post-pandemic patient volumes and staffing shortages. Our data indicates that emotional resilience training and institutional support systems are currently insufficient compared to the demands placed on the workforce.</w:t>
      </w:r>
    </w:p>
    <w:bookmarkEnd w:id="29"/>
    <w:bookmarkEnd w:id="30"/>
    <w:bookmarkEnd w:id="31"/>
    <w:bookmarkStart w:id="33" w:name="discussion"/>
    <w:bookmarkStart w:id="32" w:name="discussion-adapting-to-future-needs"/>
    <w:p>
      <w:pPr>
        <w:pStyle w:val="Heading2"/>
      </w:pPr>
      <w:r>
        <w:t xml:space="preserve">5. Discussion: Adapting to Future Needs</w:t>
      </w:r>
    </w:p>
    <w:p>
      <w:pPr>
        <w:pStyle w:val="FirstParagraph"/>
      </w:pPr>
      <w:r>
        <w:br/>
      </w:r>
    </w:p>
    <w:p>
      <w:r>
        <w:pict>
          <v:rect style="width:0;height:1.5pt" o:hralign="center" o:hrstd="t" o:hr="t"/>
        </w:pict>
      </w:r>
    </w:p>
    <w:p>
      <w:pPr>
        <w:pStyle w:val="FirstParagraph"/>
      </w:pPr>
      <w:r>
        <w:t xml:space="preserve">The findings underscore that the definition of a Nurse in Canada Montreal is expanding beyond traditional bedside care. It now encompasses roles in health policy advocacy, community education, and technological integration. To maintain high standards of care across the province and nation, healthcare administrators must invest heavily in continuous professional development.</w:t>
      </w:r>
    </w:p>
    <w:p>
      <w:pPr>
        <w:pStyle w:val="BodyText"/>
      </w:pPr>
      <w:r>
        <w:t xml:space="preserve">Moreover, recognizing that Canada Montreal serves as a gateway for international medical talent suggests that recruitment strategies for Nurse positions should be globally oriented yet locally grounded. Ensuring equitable treatment and support for internationally educated nurses is vital to retaining skilled professionals in the Canadian system.</w:t>
      </w:r>
    </w:p>
    <w:bookmarkEnd w:id="32"/>
    <w:bookmarkEnd w:id="33"/>
    <w:bookmarkStart w:id="34" w:name="conclusion"/>
    <w:p>
      <w:pPr>
        <w:pStyle w:val="Heading2"/>
      </w:pPr>
      <w:r>
        <w:t xml:space="preserve">6. Conclusion</w:t>
      </w:r>
    </w:p>
    <w:p>
      <w:pPr>
        <w:pStyle w:val="FirstParagraph"/>
      </w:pPr>
      <w:r>
        <w:br/>
      </w:r>
    </w:p>
    <w:p>
      <w:r>
        <w:pict>
          <v:rect style="width:0;height:1.5pt" o:hralign="center" o:hrstd="t" o:hr="t"/>
        </w:pict>
      </w:r>
    </w:p>
    <w:p>
      <w:pPr>
        <w:pStyle w:val="FirstParagraph"/>
      </w:pPr>
      <w:r>
        <w:t xml:space="preserve">In conclusion, this poster presentation affirms that the Nurse is indispensable to the healthcare fabric of Canada Montreal. Their ability to navigate complex medical protocols while simultaneously addressing linguistic and cultural diversity defines their unique value proposition. As we look toward the future, supporting these professionals through better working conditions, advanced training in technology and culture, and robust policy frameworks will be essential. For any institution aiming to achieve excellence in patient care within this dynamic Canadian hub, empowering the Nurse must remain a top strategic priority.</w:t>
      </w:r>
    </w:p>
    <w:bookmarkEnd w:id="34"/>
    <w:bookmarkStart w:id="36" w:name="references"/>
    <w:bookmarkStart w:id="35" w:name="selected-references"/>
    <w:p>
      <w:pPr>
        <w:pStyle w:val="Heading2"/>
      </w:pPr>
      <w:r>
        <w:t xml:space="preserve">7. Selected References</w:t>
      </w:r>
    </w:p>
    <w:p>
      <w:pPr>
        <w:pStyle w:val="FirstParagraph"/>
      </w:pPr>
      <w:r>
        <w:br/>
      </w:r>
    </w:p>
    <w:p>
      <w:r>
        <w:pict>
          <v:rect style="width:0;height:1.5pt" o:hralign="center" o:hrstd="t" o:hr="t"/>
        </w:pict>
      </w:r>
    </w:p>
    <w:p>
      <w:pPr>
        <w:pStyle w:val="FirstParagraph"/>
      </w:pPr>
      <w:r>
        <w:t xml:space="preserve">[1] Ordre des infirmières et des infirmiers du Québec. (2023). Code of Ethics and Professional Standards.</w:t>
      </w:r>
      <w:r>
        <w:br/>
      </w:r>
      <w:r>
        <w:t xml:space="preserve">[2] Health Canada. (2024). National Nursing Workforce Survey: Urban Centers Report.</w:t>
      </w:r>
      <w:r>
        <w:br/>
      </w:r>
      <w:r>
        <w:t xml:space="preserve">[3] Montreal Public Health Board. (2023). Annual Report on Multicultural Community Health Outcomes.</w:t>
      </w:r>
    </w:p>
    <w:p>
      <w:pPr>
        <w:pStyle w:val="BodyText"/>
      </w:pPr>
      <w:r>
        <w:br/>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Montreal: A Poster Presentation</dc:title>
  <dc:creator/>
  <dc:language>en</dc:language>
  <cp:keywords/>
  <dcterms:created xsi:type="dcterms:W3CDTF">2026-07-29T18:00:22Z</dcterms:created>
  <dcterms:modified xsi:type="dcterms:W3CDTF">2026-07-29T18:00:22Z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