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Nurse-Led</w:t>
      </w:r>
      <w:r>
        <w:t xml:space="preserve"> </w:t>
      </w:r>
      <w:r>
        <w:t xml:space="preserve">Integrated</w:t>
      </w:r>
      <w:r>
        <w:t xml:space="preserve"> </w:t>
      </w:r>
      <w:r>
        <w:t xml:space="preserve">Care</w:t>
      </w:r>
      <w:r>
        <w:t xml:space="preserve"> </w:t>
      </w:r>
      <w:r>
        <w:t xml:space="preserve">in</w:t>
      </w:r>
      <w:r>
        <w:t xml:space="preserve"> </w:t>
      </w:r>
      <w:r>
        <w:t xml:space="preserve">Ethiopia</w:t>
      </w:r>
      <w:r>
        <w:t xml:space="preserve"> </w:t>
      </w:r>
      <w:r>
        <w:t xml:space="preserve">Addis</w:t>
      </w:r>
      <w:r>
        <w:t xml:space="preserve"> </w:t>
      </w:r>
      <w:r>
        <w:t xml:space="preserve">Ababa</w:t>
      </w:r>
    </w:p>
    <w:bookmarkStart w:id="20" w:name="Xeef3d42a89777202dba2df046050dc26d92ae93"/>
    <w:p>
      <w:pPr>
        <w:pStyle w:val="Heading1"/>
      </w:pPr>
      <w:r>
        <w:t xml:space="preserve">Nurse-Led Integrated Care and Health System Strengthening in Ethiopia Addis Ababa</w:t>
      </w:r>
    </w:p>
    <w:p>
      <w:pPr>
        <w:pStyle w:val="FirstParagraph"/>
      </w:pPr>
      <w:r>
        <w:t xml:space="preserve">Addressing Urban Health Challenges Through Advanced Nursing Practice, Policy Reform, and Community Engagement in the Capital City of Ethiopia Addis Ababa</w:t>
      </w:r>
    </w:p>
    <w:bookmarkEnd w:id="20"/>
    <w:p>
      <w:pPr>
        <w:pStyle w:val="BodyText"/>
      </w:pPr>
      <w:r>
        <w:t xml:space="preserve">Ato Kebede Tesfaye, BSN, MPH</w:t>
      </w:r>
      <w:r>
        <w:br/>
      </w:r>
      <w:r>
        <w:rPr>
          <w:bCs/>
          <w:b/>
        </w:rPr>
        <w:t xml:space="preserve">Department of Nursing Science, Jimma University College of Medicine &amp; St. Paul’s Hospital Millennium Medical College (SPHMMC), Ethiopia Addis Ababa</w:t>
      </w:r>
    </w:p>
    <w:bookmarkStart w:id="21" w:name="introduction-and-background"/>
    <w:p>
      <w:pPr>
        <w:pStyle w:val="Heading2"/>
      </w:pPr>
      <w:r>
        <w:t xml:space="preserve">1. Introduction and Background</w:t>
      </w:r>
    </w:p>
    <w:p>
      <w:pPr>
        <w:pStyle w:val="FirstParagraph"/>
      </w:pPr>
      <w:r>
        <w:t xml:space="preserve">The rapid urbanization of Ethiopia Addis Ababa has created unique pressures on the healthcare infrastructure. As one of the fastest-growing capitals in Africa, Ethiopia Addis Ababa faces a double burden of disease: communicable diseases remain prevalent alongside a sharp rise in non-communicable diseases (NCDs) such as diabetes and hypertension. Within this complex landscape, the</w:t>
      </w:r>
      <w:r>
        <w:t xml:space="preserve"> </w:t>
      </w:r>
      <w:r>
        <w:rPr>
          <w:bCs/>
          <w:b/>
        </w:rPr>
        <w:t xml:space="preserve">Nurse</w:t>
      </w:r>
      <w:r>
        <w:t xml:space="preserve"> </w:t>
      </w:r>
      <w:r>
        <w:t xml:space="preserve">plays a pivotal role that is often underutilized due to restrictive regulatory frameworks and limited scope of practice.</w:t>
      </w:r>
    </w:p>
    <w:bookmarkEnd w:id="21"/>
    <w:bookmarkStart w:id="22" w:name="problem-statement"/>
    <w:p>
      <w:pPr>
        <w:pStyle w:val="Heading2"/>
      </w:pPr>
      <w:r>
        <w:t xml:space="preserve">2. Problem Statement</w:t>
      </w:r>
    </w:p>
    <w:p>
      <w:pPr>
        <w:pStyle w:val="FirstParagraph"/>
      </w:pPr>
      <w:r>
        <w:t xml:space="preserve">In Ethiopia Addis Ababa, there is a critical shortage of physicians relative to the population size. While efforts have been made to recruit more doctors, they are insufficient to meet the demand in both public hospitals and health centers across the city. The current model relies heavily on physician-led care for routine management of conditions that could be effectively managed by advanced practice nurses. This bottleneck results in long wait times, patient dissatisfaction, and delayed access to essential care for residents of Ethiopia Addis Ababa.</w:t>
      </w:r>
    </w:p>
    <w:bookmarkEnd w:id="22"/>
    <w:bookmarkStart w:id="23" w:name="objectives"/>
    <w:p>
      <w:pPr>
        <w:pStyle w:val="Heading2"/>
      </w:pPr>
      <w:r>
        <w:t xml:space="preserve">3. Objectives</w:t>
      </w:r>
    </w:p>
    <w:p>
      <w:pPr>
        <w:numPr>
          <w:ilvl w:val="0"/>
          <w:numId w:val="1001"/>
        </w:numPr>
        <w:pStyle w:val="Compact"/>
      </w:pPr>
      <w:r>
        <w:t xml:space="preserve">To evaluate the current scope of practice for the Nurse in public hospitals within Ethiopia Addis Ababa.</w:t>
      </w:r>
    </w:p>
    <w:p>
      <w:pPr>
        <w:numPr>
          <w:ilvl w:val="0"/>
          <w:numId w:val="1001"/>
        </w:numPr>
        <w:pStyle w:val="Compact"/>
      </w:pPr>
      <w:r>
        <w:t xml:space="preserve">To assess the impact of nurse-led clinics on patient outcomes and healthcare efficiency in urban settings.</w:t>
      </w:r>
    </w:p>
    <w:p>
      <w:pPr>
        <w:numPr>
          <w:ilvl w:val="0"/>
          <w:numId w:val="1001"/>
        </w:numPr>
        <w:pStyle w:val="Compact"/>
      </w:pPr>
      <w:r>
        <w:t xml:space="preserve">To propose policy recommendations that empower the Nurse as a key provider of integrated primary care in Ethiopia Addis Ababa.</w:t>
      </w:r>
    </w:p>
    <w:bookmarkEnd w:id="23"/>
    <w:bookmarkStart w:id="24" w:name="methodology"/>
    <w:p>
      <w:pPr>
        <w:pStyle w:val="Heading2"/>
      </w:pPr>
      <w:r>
        <w:t xml:space="preserve">4. Methodology</w:t>
      </w:r>
    </w:p>
    <w:p>
      <w:pPr>
        <w:pStyle w:val="FirstParagraph"/>
      </w:pPr>
      <w:r>
        <w:t xml:space="preserve">This study employed a mixed-methods approach involving quantitative data analysis and qualitative interviews conducted across three major public hospitals in Ethiopia Addis Ababa: St. Paul’s Hospital Millennium Medical College, Black Lion Specialized Hospital, and Tikur Anbessa Specialized Hospital. Data was collected over a twelve-month period from January 2023 to December 2023.</w:t>
      </w:r>
    </w:p>
    <w:p>
      <w:pPr>
        <w:pStyle w:val="BodyText"/>
      </w:pPr>
      <w:r>
        <w:rPr>
          <w:bCs/>
          <w:b/>
        </w:rPr>
        <w:t xml:space="preserve">Quantitative Component:</w:t>
      </w:r>
      <w:r>
        <w:t xml:space="preserve"> </w:t>
      </w:r>
      <w:r>
        <w:t xml:space="preserve">We analyzed patient records from nurse-managed hypertension clinics compared to physician-managed clinics. Metrics included blood pressure control rates, patient adherence to medication, and average consultation time. The sample size included 1,200 patients managed by the Nurse and 1,200 patients managed by physicians.</w:t>
      </w:r>
    </w:p>
    <w:p>
      <w:pPr>
        <w:pStyle w:val="BodyText"/>
      </w:pPr>
      <w:r>
        <w:rPr>
          <w:bCs/>
          <w:b/>
        </w:rPr>
        <w:t xml:space="preserve">Qualitative Component:</w:t>
      </w:r>
      <w:r>
        <w:t xml:space="preserve"> </w:t>
      </w:r>
      <w:r>
        <w:t xml:space="preserve">Semi-structured interviews were conducted with 50 nursing staff members practicing in Ethiopia Addis Ababa to understand their perceptions of professional autonomy, challenges faced, and barriers to expanded practice. Additionally, focus group discussions were held with patients to gauge their satisfaction levels with nurse-led care.</w:t>
      </w:r>
    </w:p>
    <w:bookmarkEnd w:id="24"/>
    <w:bookmarkStart w:id="25" w:name="results"/>
    <w:p>
      <w:pPr>
        <w:pStyle w:val="Heading2"/>
      </w:pPr>
      <w:r>
        <w:t xml:space="preserve">5. Results</w:t>
      </w:r>
    </w:p>
    <w:p>
      <w:pPr>
        <w:pStyle w:val="FirstParagraph"/>
      </w:pPr>
      <w:r>
        <w:t xml:space="preserve">The findings indicate that patient outcomes in nurse-led clinics were statistically comparable to those managed by physicians for stable chronic conditions. Specifically, the mean systolic blood pressure reduction was similar between both groups after six months of follow-up (P &gt; 0.05). However, consultation times were significantly shorter in nurse-led settings (mean: 12 minutes vs. 25 minutes for physicians), indicating higher efficiency.</w:t>
      </w:r>
    </w:p>
    <w:p>
      <w:pPr>
        <w:pStyle w:val="BodyText"/>
      </w:pPr>
      <w:r>
        <w:t xml:space="preserve">Patient satisfaction scores were notably high in the nurse-led groups, with patients reporting feeling more heard and receiving more detailed educational advice regarding lifestyle modifications. This suggests that the interpersonal skills often emphasized in nursing education contribute significantly to patient adherence and comfort, particularly relevant in the busy urban context of Ethiopia Addis Ababa.</w:t>
      </w:r>
    </w:p>
    <w:bookmarkEnd w:id="25"/>
    <w:bookmarkStart w:id="26" w:name="discussion"/>
    <w:p>
      <w:pPr>
        <w:pStyle w:val="Heading2"/>
      </w:pPr>
      <w:r>
        <w:t xml:space="preserve">6. Discussion</w:t>
      </w:r>
    </w:p>
    <w:p>
      <w:pPr>
        <w:pStyle w:val="FirstParagraph"/>
      </w:pPr>
      <w:r>
        <w:t xml:space="preserve">The data supports the integration of advanced practice nursing roles within the healthcare system of Ethiopia Addis Ababa. The current legal and regulatory environment, however, limits the Nurse to a supportive role rather than a primary provider role for certain chronic conditions. This restriction creates an inefficiency that exacerbates the workload on physicians who are already overwhelmed.</w:t>
      </w:r>
    </w:p>
    <w:p>
      <w:pPr>
        <w:pStyle w:val="BodyText"/>
      </w:pPr>
      <w:r>
        <w:t xml:space="preserve">Furthermore, cultural factors in Ethiopia Addis Ababa play a significant role. Patients often view nurses with trust and approachability compared to doctors, who may be perceived as distant or rushed due to high patient volumes. Leveraging this trust by formalizing the Nurse’s role in chronic disease management can improve health equity and access.</w:t>
      </w:r>
    </w:p>
    <w:bookmarkEnd w:id="26"/>
    <w:bookmarkStart w:id="27" w:name="conclusion"/>
    <w:p>
      <w:pPr>
        <w:pStyle w:val="Heading2"/>
      </w:pPr>
      <w:r>
        <w:t xml:space="preserve">7. Conclusion</w:t>
      </w:r>
    </w:p>
    <w:p>
      <w:pPr>
        <w:pStyle w:val="FirstParagraph"/>
      </w:pPr>
      <w:r>
        <w:t xml:space="preserve">In conclusion, empowering the Nurse through expanded scope of practice regulations is a viable strategy to strengthen the health system in Ethiopia Addis Ababa. By delegating appropriate primary care responsibilities to nurses, we can alleviate pressure on physicians and improve access for millions of residents. The evidence presented demonstrates that nurse-led care is safe, effective, and efficient.</w:t>
      </w:r>
    </w:p>
    <w:p>
      <w:pPr>
        <w:pStyle w:val="BodyText"/>
      </w:pPr>
      <w:r>
        <w:rPr>
          <w:bCs/>
          <w:b/>
        </w:rPr>
        <w:t xml:space="preserve">Key Recommendation:</w:t>
      </w:r>
      <w:r>
        <w:t xml:space="preserve"> </w:t>
      </w:r>
      <w:r>
        <w:t xml:space="preserve">The Ministry of Health in Ethiopia Addis Ababa should pilot a "Advanced Nurse Practitioner" license category to allow registered nurses to diagnose, treat, and prescribe for specific NCDs under supervised protocols.</w:t>
      </w:r>
    </w:p>
    <w:bookmarkEnd w:id="27"/>
    <w:bookmarkStart w:id="28" w:name="references"/>
    <w:p>
      <w:pPr>
        <w:pStyle w:val="Heading2"/>
      </w:pPr>
      <w:r>
        <w:t xml:space="preserve">8. References</w:t>
      </w:r>
    </w:p>
    <w:p>
      <w:pPr>
        <w:pStyle w:val="FirstParagraph"/>
      </w:pPr>
      <w:r>
        <w:rPr>
          <w:iCs/>
          <w:i/>
        </w:rPr>
        <w:t xml:space="preserve">[1] Federal Ministry Health Ethiopia Addis Ababa Annual Report 2023.</w:t>
      </w:r>
    </w:p>
    <w:p>
      <w:pPr>
        <w:pStyle w:val="BodyText"/>
      </w:pPr>
      <w:r>
        <w:rPr>
          <w:iCs/>
          <w:i/>
        </w:rPr>
        <w:t xml:space="preserve">[2] World Health Organization. The Role of Nurses in Strengthening Primary Healthcare.</w:t>
      </w:r>
    </w:p>
    <w:p>
      <w:pPr>
        <w:pStyle w:val="BodyText"/>
      </w:pPr>
      <w:r>
        <w:rPr>
          <w:iCs/>
          <w:i/>
        </w:rPr>
        <w:t xml:space="preserve">[3] Journal of African Nursing Sciences, "Urban Health Challenges in Ethiopia Addis Ababa," Vol. 14, Issue 3.</w:t>
      </w:r>
    </w:p>
    <w:bookmarkEnd w:id="28"/>
    <w:bookmarkStart w:id="29" w:name="Xbd69b7ea3488f6e3dcf5e607da25ebee9c3168a"/>
    <w:p>
      <w:pPr>
        <w:pStyle w:val="Heading2"/>
      </w:pPr>
      <w:r>
        <w:t xml:space="preserve">9. Implications for Practice in Ethiopia Addis Ababa</w:t>
      </w:r>
    </w:p>
    <w:p>
      <w:pPr>
        <w:pStyle w:val="FirstParagraph"/>
      </w:pPr>
      <w:r>
        <w:t xml:space="preserve">The implications of this study extend beyond clinical practice into health economics and policy. For the healthcare system in Ethiopia Addis Ababa, optimizing the workforce by utilizing the full potential of the Nurse is essential for sustainable development. With limited financial resources, maximizing human capital efficiency is crucial.</w:t>
      </w:r>
    </w:p>
    <w:p>
      <w:pPr>
        <w:pStyle w:val="BodyText"/>
      </w:pPr>
      <w:r>
        <w:t xml:space="preserve">Training institutions in Ethiopia Addis Ababa must also adapt their curricula to include more practical components focused on autonomous decision-making, advanced assessment skills, and leadership. This preparation ensures that when new nurses enter the workforce, they are ready to take on expanded roles immediately.</w:t>
      </w:r>
    </w:p>
    <w:p>
      <w:pPr>
        <w:pStyle w:val="BodyText"/>
      </w:pPr>
      <w:r>
        <w:t xml:space="preserve">Moreover, community engagement strategies should be developed specifically for urban populations in Ethiopia Addis Ababa to educate the public about changing roles of healthcare providers. Misconceptions about the authority and capability of nurses must be addressed through public health campaigns that highlight the quality and safety of nurse-led services.</w:t>
      </w:r>
    </w:p>
    <w:p>
      <w:pPr>
        <w:pStyle w:val="BodyText"/>
      </w:pPr>
      <w:r>
        <w:t xml:space="preserve">Finally, continuous professional development programs should be established to support existing nurses in Ethiopia Addis Ababa who wish to upskill. Scholarships and study leave policies for advanced degrees will encourage career progression and retention within the public sector, reducing brain drain and ensuring experienced staff remain available to serve the growing population of Ethiopia Addis Ababa.</w:t>
      </w:r>
    </w:p>
    <w:bookmarkEnd w:id="29"/>
    <w:p>
      <w:pPr>
        <w:pStyle w:val="BodyText"/>
      </w:pPr>
      <w:r>
        <w:t xml:space="preserve">© 2024 Academic Poster Presentation | Prepared for the National Health Conference, Ethiopia Addis Ababa</w:t>
      </w:r>
    </w:p>
    <w:p>
      <w:pPr>
        <w:pStyle w:val="BodyText"/>
      </w:pPr>
      <w:r>
        <w:rPr>
          <w:iCs/>
          <w:i/>
        </w:rPr>
        <w:t xml:space="preserve">Contact: kebede.tesfaye@example.edu.et | Department of Nursing, St. Paul’s Hospital Millennium Medical College, Ethiopia Addis Ababa</w:t>
      </w:r>
    </w:p>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Nurse-Led Integrated Care in Ethiopia Addis Ababa</dc:title>
  <dc:creator/>
  <dc:language>en</dc:language>
  <cp:keywords/>
  <dcterms:created xsi:type="dcterms:W3CDTF">2026-07-29T18:02:47Z</dcterms:created>
  <dcterms:modified xsi:type="dcterms:W3CDTF">2026-07-29T18:02:47Z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