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1bc8218bda934300ce1343c013bd357e5d8b0fa"/>
    <w:p>
      <w:pPr>
        <w:pStyle w:val="Heading1"/>
      </w:pPr>
      <w:r>
        <w:t xml:space="preserve">The Evolving Role of the Nurse in Israel, Jerusalem</w:t>
      </w:r>
    </w:p>
    <w:p>
      <w:pPr>
        <w:pStyle w:val="FirstParagraph"/>
      </w:pPr>
      <w:r>
        <w:t xml:space="preserve">Author: [Your Name], RN</w:t>
      </w:r>
      <w:r>
        <w:br/>
      </w:r>
      <w:r>
        <w:t xml:space="preserve">Institution: Hebrew University &amp; Hadassah Medical Center</w:t>
      </w:r>
      <w:r>
        <w:br/>
      </w:r>
      <w:r>
        <w:t xml:space="preserve">Location: Jerusalem, Israel</w:t>
      </w:r>
    </w:p>
    <w:bookmarkEnd w:id="20"/>
    <w:p>
      <w:pPr>
        <w:pStyle w:val="BodyText"/>
      </w:pPr>
      <w:r>
        <w:rPr>
          <w:u w:val="single"/>
          <w:bCs/>
          <w:b/>
        </w:rPr>
        <w:t xml:space="preserve">Abstract</w:t>
      </w:r>
      <w:r>
        <w:br/>
      </w:r>
      <w:r>
        <w:t xml:space="preserve">Nursing in Israel is a dynamic field shaped by unique cultural, geographic, and security realities. As the capital city of Jerusalem faces complex socioeconomic and geopolitical pressures, the role of the nurse transcends traditional healthcare delivery to become a pillar of community resilience. This poster presentation explores how nurses in Jerusalem are adapting to high-stress environments while advocating for health equity across diverse populations—Jewish and Arab citizens alike—highlighting their critical impact on national stability through evidence-based practice and compassionate care.</w:t>
      </w:r>
    </w:p>
    <w:bookmarkStart w:id="21" w:name="introduction"/>
    <w:p>
      <w:pPr>
        <w:pStyle w:val="Heading2"/>
      </w:pPr>
      <w:r>
        <w:t xml:space="preserve">Introduction</w:t>
      </w:r>
    </w:p>
    <w:p>
      <w:pPr>
        <w:pStyle w:val="FirstParagraph"/>
      </w:pPr>
      <w:r>
        <w:t xml:space="preserve">In the heart of Jerusalem, a city deeply symbolic yet often volatile, healthcare providers operate under constant vigilance. The Israeli nursing landscape is characterized by mandatory national service requirements for many young adults, creating a diverse workforce that includes both professional career-nurses and conscripts. Within this framework, nurses in Jerusalem serve as first responders to routine medical needs and as critical stabilizers during periods of conflict or public health emergencies.</w:t>
      </w:r>
    </w:p>
    <w:p>
      <w:pPr>
        <w:pStyle w:val="BodyText"/>
      </w:pPr>
      <w:r>
        <w:t xml:space="preserve">This poster aims to examine the multifaceted responsibilities of the Nurse in Israel, with a specific focus on operational challenges and strategic innovations within Jerusalem's healthcare infrastructure. It emphasizes how local adaptations influence broader national policies.</w:t>
      </w:r>
    </w:p>
    <w:bookmarkEnd w:id="21"/>
    <w:bookmarkStart w:id="22" w:name="cultural-and-operational-context"/>
    <w:p>
      <w:pPr>
        <w:pStyle w:val="Heading2"/>
      </w:pPr>
      <w:r>
        <w:t xml:space="preserve">Cultural and Operational Context</w:t>
      </w:r>
    </w:p>
    <w:p>
      <w:pPr>
        <w:pStyle w:val="FirstParagraph"/>
      </w:pPr>
      <w:r>
        <w:t xml:space="preserve">The demographic composition of Jerusalem necessitates a high level of cultural competency from its nursing staff. Nurses must navigate linguistic barriers (Hebrew, Arabic, Russian) while adhering to strict religious dietary laws and observance schedules for patients.</w:t>
      </w:r>
    </w:p>
    <w:p>
      <w:pPr>
        <w:numPr>
          <w:ilvl w:val="0"/>
          <w:numId w:val="1001"/>
        </w:numPr>
        <w:pStyle w:val="Compact"/>
      </w:pPr>
      <w:r>
        <w:rPr>
          <w:bCs/>
          <w:b/>
        </w:rPr>
        <w:t xml:space="preserve">Bilingual Care:</w:t>
      </w:r>
      <w:r>
        <w:t xml:space="preserve"> </w:t>
      </w:r>
      <w:r>
        <w:t xml:space="preserve">Many nurses in Israel serve as informal translators bridging the gap between medical terminology and patient understanding across different cultural groups.</w:t>
      </w:r>
    </w:p>
    <w:p>
      <w:pPr>
        <w:numPr>
          <w:ilvl w:val="0"/>
          <w:numId w:val="1001"/>
        </w:numPr>
        <w:pStyle w:val="Compact"/>
      </w:pPr>
      <w:r>
        <w:rPr>
          <w:bCs/>
          <w:b/>
        </w:rPr>
        <w:t xml:space="preserve">Trauma-Informed Practice:</w:t>
      </w:r>
      <w:r>
        <w:t xml:space="preserve"> </w:t>
      </w:r>
      <w:r>
        <w:t xml:space="preserve">Due to frequent security alerts, emergency departments in Jerusalem operate with specialized trauma protocols that require rapid triage capabilities.</w:t>
      </w:r>
    </w:p>
    <w:bookmarkEnd w:id="22"/>
    <w:bookmarkStart w:id="23" w:name="key-themes-the-nurses-dual-role"/>
    <w:p>
      <w:pPr>
        <w:pStyle w:val="Heading2"/>
      </w:pPr>
      <w:r>
        <w:t xml:space="preserve">Key Themes: The Nurse’s Dual Role</w:t>
      </w:r>
    </w:p>
    <w:p>
      <w:pPr>
        <w:pStyle w:val="FirstParagraph"/>
      </w:pPr>
      <w:r>
        <w:rPr>
          <w:bCs/>
          <w:b/>
        </w:rPr>
        <w:t xml:space="preserve">A) Clinical Excellence Amidst Chaos</w:t>
      </w:r>
      <w:r>
        <w:br/>
      </w:r>
      <w:r>
        <w:t xml:space="preserve">In Jerusalem, the standard of care must remain uncompromised even when external conditions are adverse. Hospitals such as Hadassah Ein Kerem and Hebrew University Medical Center serve as trauma hubs. Nurses here are trained in mass-casualty incident (MCI) management, ensuring they can shift seamlessly from routine ward duties to emergency response modes without delay.</w:t>
      </w:r>
    </w:p>
    <w:p>
      <w:pPr>
        <w:pStyle w:val="BodyText"/>
      </w:pPr>
      <w:r>
        <w:rPr>
          <w:bCs/>
          <w:b/>
        </w:rPr>
        <w:t xml:space="preserve">B) Social Advocacy</w:t>
      </w:r>
      <w:r>
        <w:br/>
      </w:r>
      <w:r>
        <w:t xml:space="preserve">The Nurse in Israel often acts as a social advocate. In Jerusalem’s mixed neighborhoods, nurses identify gaps in access to care for marginalized communities—including ultra-Orthodox populations and recent immigrants—and coordinate with community leaders to improve health literacy outcomes.</w:t>
      </w:r>
    </w:p>
    <w:bookmarkEnd w:id="23"/>
    <w:bookmarkStart w:id="24" w:name="discussion-challenges-and-innovations"/>
    <w:p>
      <w:pPr>
        <w:pStyle w:val="Heading2"/>
      </w:pPr>
      <w:r>
        <w:t xml:space="preserve">Discussion: Challenges and Innovations</w:t>
      </w:r>
    </w:p>
    <w:p>
      <w:pPr>
        <w:pStyle w:val="FirstParagraph"/>
      </w:pPr>
      <w:r>
        <w:t xml:space="preserve">The integration of technology has been pivotal. Tele-nursing platforms have expanded access to specialists in remote areas surrounding Jerusalem. Furthermore, mental health support for nurses themselves has become a priority, given the secondary trauma associated with treating conflict-related injuries.</w:t>
      </w:r>
    </w:p>
    <w:p>
      <w:pPr>
        <w:numPr>
          <w:ilvl w:val="0"/>
          <w:numId w:val="1002"/>
        </w:numPr>
        <w:pStyle w:val="Compact"/>
      </w:pPr>
      <w:r>
        <w:rPr>
          <w:bCs/>
          <w:b/>
        </w:rPr>
        <w:t xml:space="preserve">Data-Driven Decisions:</w:t>
      </w:r>
      <w:r>
        <w:t xml:space="preserve"> </w:t>
      </w:r>
      <w:r>
        <w:t xml:space="preserve">Israeli hospitals utilize real-time data dashboards to monitor patient flow during peak security events.</w:t>
      </w:r>
    </w:p>
    <w:p>
      <w:pPr>
        <w:numPr>
          <w:ilvl w:val="0"/>
          <w:numId w:val="1002"/>
        </w:numPr>
        <w:pStyle w:val="Compact"/>
      </w:pPr>
      <w:r>
        <w:rPr>
          <w:bCs/>
          <w:b/>
        </w:rPr>
        <w:t xml:space="preserve">Patient-Centered Care:</w:t>
      </w:r>
      <w:r>
        <w:t xml:space="preserve"> </w:t>
      </w:r>
      <w:r>
        <w:t xml:space="preserve">Emphasis is placed on holistic care models that address psychological well-being alongside physical recovery.</w:t>
      </w:r>
    </w:p>
    <w:bookmarkEnd w:id="24"/>
    <w:bookmarkStart w:id="25" w:name="conclusion"/>
    <w:p>
      <w:pPr>
        <w:pStyle w:val="Heading2"/>
      </w:pPr>
      <w:r>
        <w:t xml:space="preserve">Conclusion</w:t>
      </w:r>
    </w:p>
    <w:p>
      <w:pPr>
        <w:pStyle w:val="FirstParagraph"/>
      </w:pPr>
      <w:r>
        <w:t xml:space="preserve">The Nurse in Israel stands at the intersection of science and humanity. In Jerusalem, these professionals do more than treat illness; they embody resilience and unity in a fractured landscape. As healthcare systems globally face similar pressures from displacement and conflict, the Israeli model—particularly its implementation in Jerusalem—offers valuable lessons on adaptability, inclusivity, and rapid response mechanisms.</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Nurse in Israel, Jerusalem</dc:title>
  <dc:creator/>
  <dc:language>en</dc:language>
  <cp:keywords/>
  <dcterms:created xsi:type="dcterms:W3CDTF">2026-07-29T12:24:57Z</dcterms:created>
  <dcterms:modified xsi:type="dcterms:W3CDTF">2026-07-29T12:24:57Z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