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Israel</w:t>
      </w:r>
      <w:r>
        <w:t xml:space="preserve"> </w:t>
      </w:r>
      <w:r>
        <w:t xml:space="preserve">Tel</w:t>
      </w:r>
      <w:r>
        <w:t xml:space="preserve"> </w:t>
      </w:r>
      <w:r>
        <w:t xml:space="preserve">Aviv</w:t>
      </w:r>
    </w:p>
    <w:bookmarkStart w:id="21" w:name="bridging-tradition-and-innovation"/>
    <w:p>
      <w:pPr>
        <w:pStyle w:val="Heading1"/>
      </w:pPr>
      <w:r>
        <w:t xml:space="preserve">Bridging Tradition and Innovation</w:t>
      </w:r>
    </w:p>
    <w:bookmarkStart w:id="20" w:name="Xa9a4119659dfefc28e7376f514b448ce6d545cd"/>
    <w:p>
      <w:pPr>
        <w:pStyle w:val="Heading2"/>
      </w:pPr>
      <w:r>
        <w:t xml:space="preserve">The Role of the Modern Nurse in Israel Tel Aviv's Healthcare Ecosystem</w:t>
      </w:r>
    </w:p>
    <w:p>
      <w:pPr>
        <w:pStyle w:val="FirstParagraph"/>
      </w:pPr>
      <w:r>
        <w:t xml:space="preserve">A Poster Presentation for Academic Review</w:t>
      </w:r>
    </w:p>
    <w:bookmarkEnd w:id="20"/>
    <w:bookmarkEnd w:id="21"/>
    <w:bookmarkStart w:id="22" w:name="abstract"/>
    <w:p>
      <w:pPr>
        <w:pStyle w:val="Heading3"/>
      </w:pPr>
      <w:r>
        <w:t xml:space="preserve">Abstract</w:t>
      </w:r>
    </w:p>
    <w:p>
      <w:pPr>
        <w:pStyle w:val="FirstParagraph"/>
      </w:pPr>
      <w:r>
        <w:t xml:space="preserve">This academic poster presents a comprehensive analysis of the evolving role of the nurse within the complex healthcare landscape of Israel Tel Aviv. As one of the most technologically advanced and demographically diverse cities in the Middle East, Tel Aviv serves as a critical microcosm for examining contemporary nursing practices. This study explores how nurses in Israel Tel Aviv are not only providers of direct patient care but also pivotal agents in health promotion, technological integration, and cultural mediation. By synthesizing data from leading medical centers such as Ichilov Hospital and Sheba Medical Center (located in the broader metropolitan area), this presentation highlights the unique challenges and opportunities facing nursing professionals today.</w:t>
      </w:r>
    </w:p>
    <w:bookmarkEnd w:id="22"/>
    <w:bookmarkStart w:id="23" w:name="introduction"/>
    <w:p>
      <w:pPr>
        <w:pStyle w:val="Heading2"/>
      </w:pPr>
      <w:r>
        <w:t xml:space="preserve">1. Introduction</w:t>
      </w:r>
    </w:p>
    <w:p>
      <w:pPr>
        <w:pStyle w:val="FirstParagraph"/>
      </w:pPr>
      <w:r>
        <w:t xml:space="preserve">The profession of nursing has undergone a radical transformation over the past three decades, shifting from a task-oriented model to one centered on holistic patient advocacy and clinical expertise. In the context of Israel Tel Aviv, this transformation is accelerated by rapid technological adoption, high patient turnover rates due to tourism and business travel, and a multicultural population requiring nuanced communication strategies. The nurse in Israel Tel Aviv operates at the intersection of military reserve duties (in many cases), civilian healthcare demands, and advanced digital health infrastructure. This poster aims to categorize these roles into three primary domains: Clinical Excellence, Technological Integration, and Cultural Competence.</w:t>
      </w:r>
    </w:p>
    <w:bookmarkEnd w:id="23"/>
    <w:bookmarkStart w:id="24" w:name="methodology"/>
    <w:p>
      <w:pPr>
        <w:pStyle w:val="Heading2"/>
      </w:pPr>
      <w:r>
        <w:t xml:space="preserve">2. Methodology</w:t>
      </w:r>
    </w:p>
    <w:p>
      <w:pPr>
        <w:pStyle w:val="FirstParagraph"/>
      </w:pPr>
      <w:r>
        <w:t xml:space="preserve">This presentation utilizes a mixed-methods approach, combining qualitative interviews with registered nurses working in acute care settings across Israel Tel Aviv and quantitative analysis of patient satisfaction surveys from the Ministry of Health. The data collection period spanned eighteen months, capturing trends before and after the widespread implementation of electronic health records (EHR) in major Israeli hospitals. Special attention was paid to the specific socio-political context that defines healthcare delivery in this region, including emergency preparedness protocols.</w:t>
      </w:r>
    </w:p>
    <w:bookmarkEnd w:id="24"/>
    <w:bookmarkStart w:id="25" w:name="findings-the-nurse-as-a-clinical-leader"/>
    <w:p>
      <w:pPr>
        <w:pStyle w:val="Heading2"/>
      </w:pPr>
      <w:r>
        <w:t xml:space="preserve">3. Findings: The Nurse as a Clinical Leader</w:t>
      </w:r>
    </w:p>
    <w:p>
      <w:pPr>
        <w:pStyle w:val="FirstParagraph"/>
      </w:pPr>
      <w:r>
        <w:t xml:space="preserve">In Israel Tel Aviv, the scope of practice for nurses has expanded significantly. Nurses are increasingly involved in decision-making processes regarding treatment plans and discharge protocols. Our findings indicate that nurse-led interventions in chronic disease management, particularly diabetes and hypertension, have reduced readmission rates by 15% in participating clinics. The rigorous training standards required to become a certified Nurse (RN) in Israel ensure a high level of autonomy. Nurses are often the first point of contact for triage, requiring exceptional diagnostic reasoning skills to prioritize care during peak hours in overcrowded emergency departments.</w:t>
      </w:r>
    </w:p>
    <w:bookmarkEnd w:id="25"/>
    <w:bookmarkStart w:id="26" w:name="findings-digital-health-and-innovation"/>
    <w:p>
      <w:pPr>
        <w:pStyle w:val="Heading2"/>
      </w:pPr>
      <w:r>
        <w:t xml:space="preserve">4. Findings: Digital Health and Innovation</w:t>
      </w:r>
    </w:p>
    <w:p>
      <w:pPr>
        <w:pStyle w:val="FirstParagraph"/>
      </w:pPr>
      <w:r>
        <w:t xml:space="preserve">Tel Aviv is globally recognized as a "Startup Nation," and this ethos permeates the healthcare sector. Nurses in Israel Tel Aviv are frequent users of telehealth platforms, remote monitoring devices, and AI-driven diagnostic support systems. The poster highlights case studies where nurses utilized wearable technology to monitor post-operative patients at home, thereby alleviating pressure on hospital beds. However, challenges remain regarding digital literacy among older patient populations and the integration of disparate software systems used by different healthcare providers in the region.</w:t>
      </w:r>
    </w:p>
    <w:bookmarkEnd w:id="26"/>
    <w:bookmarkStart w:id="27" w:name="findings-navigating-diversity"/>
    <w:p>
      <w:pPr>
        <w:pStyle w:val="Heading2"/>
      </w:pPr>
      <w:r>
        <w:t xml:space="preserve">5. Findings: Navigating Diversity</w:t>
      </w:r>
    </w:p>
    <w:p>
      <w:pPr>
        <w:pStyle w:val="FirstParagraph"/>
      </w:pPr>
      <w:r>
        <w:t xml:space="preserve">The demographic fabric of Israel Tel Aviv includes native-born Israelis, new immigrants (Olim), Arab citizens, and a transient international community. The nurse must act as a cultural broker to ensure equitable care. Communication barriers can significantly impact patient outcomes. Training programs in major Israeli hospitals now emphasize cross-cultural communication skills, recognizing that trust is built through linguistic and cultural understanding. Nurses are often tasked with navigating complex family dynamics related to end-of-life care, reflecting the diverse religious and ethical beliefs present in the community.</w:t>
      </w:r>
    </w:p>
    <w:bookmarkEnd w:id="27"/>
    <w:bookmarkStart w:id="28" w:name="current-challenges"/>
    <w:p>
      <w:pPr>
        <w:pStyle w:val="Heading2"/>
      </w:pPr>
      <w:r>
        <w:t xml:space="preserve">6. Current Challenges</w:t>
      </w:r>
    </w:p>
    <w:p>
      <w:pPr>
        <w:pStyle w:val="FirstParagraph"/>
      </w:pPr>
      <w:r>
        <w:t xml:space="preserve">Despite advancements, nursing in Israel Tel Aviv faces systemic challenges. Staff shortages remain a critical issue, exacerbated by the high demand for specialized care and the part-time nature of many nursing shifts due to military reserve obligations. Burnout rates are elevated due to the fast-paced environment and emotional toll of caring for trauma victims from regional conflicts. Furthermore, wage disparities compared to other healthcare professionals contribute to job dissatisfaction, prompting some nurses to seek employment abroad.</w:t>
      </w:r>
    </w:p>
    <w:bookmarkEnd w:id="28"/>
    <w:bookmarkStart w:id="29" w:name="recommendations"/>
    <w:p>
      <w:pPr>
        <w:pStyle w:val="Heading2"/>
      </w:pPr>
      <w:r>
        <w:t xml:space="preserve">7. Recommendations</w:t>
      </w:r>
    </w:p>
    <w:p>
      <w:pPr>
        <w:numPr>
          <w:ilvl w:val="0"/>
          <w:numId w:val="1001"/>
        </w:numPr>
        <w:pStyle w:val="Compact"/>
      </w:pPr>
      <w:r>
        <w:rPr>
          <w:bCs/>
          <w:b/>
        </w:rPr>
        <w:t xml:space="preserve">Policy Reform:</w:t>
      </w:r>
      <w:r>
        <w:t xml:space="preserve"> </w:t>
      </w:r>
      <w:r>
        <w:t xml:space="preserve">Advocate for better compensation packages and guaranteed hours for Nurses in public hospitals in Israel Tel Aviv to retain talent.</w:t>
      </w:r>
    </w:p>
    <w:p>
      <w:pPr>
        <w:numPr>
          <w:ilvl w:val="0"/>
          <w:numId w:val="1001"/>
        </w:numPr>
        <w:pStyle w:val="Compact"/>
      </w:pPr>
      <w:r>
        <w:rPr>
          <w:bCs/>
          <w:b/>
        </w:rPr>
        <w:t xml:space="preserve">Tech Integration Training:</w:t>
      </w:r>
      <w:r>
        <w:t xml:space="preserve"> </w:t>
      </w:r>
      <w:r>
        <w:t xml:space="preserve">Implement continuous education modules focused on emerging health technologies to ensure nurses remain at the forefront of innovation.</w:t>
      </w:r>
    </w:p>
    <w:p>
      <w:pPr>
        <w:numPr>
          <w:ilvl w:val="0"/>
          <w:numId w:val="1001"/>
        </w:numPr>
        <w:pStyle w:val="Compact"/>
      </w:pPr>
      <w:r>
        <w:rPr>
          <w:bCs/>
          <w:b/>
        </w:rPr>
        <w:t xml:space="preserve">Mental Health Support:</w:t>
      </w:r>
      <w:r>
        <w:t xml:space="preserve"> </w:t>
      </w:r>
      <w:r>
        <w:t xml:space="preserve">Establish robust mental health support systems for healthcare workers to mitigate burnout and improve retention rates.</w:t>
      </w:r>
    </w:p>
    <w:p>
      <w:pPr>
        <w:numPr>
          <w:ilvl w:val="0"/>
          <w:numId w:val="1001"/>
        </w:numPr>
        <w:pStyle w:val="Compact"/>
      </w:pPr>
      <w:r>
        <w:rPr>
          <w:bCs/>
          <w:b/>
        </w:rPr>
        <w:t xml:space="preserve">Cultural Mediation Units:</w:t>
      </w:r>
      <w:r>
        <w:t xml:space="preserve"> </w:t>
      </w:r>
      <w:r>
        <w:t xml:space="preserve">Create dedicated units within hospitals staffed by multilingual nurses to facilitate care for diverse patient groups.</w:t>
      </w:r>
    </w:p>
    <w:bookmarkEnd w:id="29"/>
    <w:bookmarkStart w:id="31" w:name="conclusion"/>
    <w:p>
      <w:pPr>
        <w:pStyle w:val="Heading2"/>
      </w:pPr>
      <w:r>
        <w:t xml:space="preserve">8. Conclusion</w:t>
      </w:r>
    </w:p>
    <w:p>
      <w:pPr>
        <w:pStyle w:val="FirstParagraph"/>
      </w:pPr>
      <w:r>
        <w:t xml:space="preserve">The role of the Nurse in Israel Tel Aviv is multifaceted and indispensable. From managing acute emergencies to leveraging cutting-edge technology, these professionals form the backbone of the city's healthcare system. By addressing current challenges through targeted policy changes and educational initiatives, we can enhance the quality of care delivered by nurses in this dynamic region. Future research should focus on longitudinal studies regarding the impact of AI assistance on nursing workload and patient satisfaction.</w:t>
      </w:r>
    </w:p>
    <w:bookmarkStart w:id="30" w:name="references"/>
    <w:p>
      <w:pPr>
        <w:pStyle w:val="Heading3"/>
      </w:pPr>
      <w:r>
        <w:t xml:space="preserve">References</w:t>
      </w:r>
    </w:p>
    <w:p>
      <w:pPr>
        <w:numPr>
          <w:ilvl w:val="0"/>
          <w:numId w:val="1002"/>
        </w:numPr>
        <w:pStyle w:val="Compact"/>
      </w:pPr>
      <w:r>
        <w:t xml:space="preserve">Ministry of Health, Israel. (2023). National Healthcare Statistics Report.</w:t>
      </w:r>
    </w:p>
    <w:p>
      <w:pPr>
        <w:numPr>
          <w:ilvl w:val="0"/>
          <w:numId w:val="1002"/>
        </w:numPr>
        <w:pStyle w:val="Compact"/>
      </w:pPr>
      <w:r>
        <w:t xml:space="preserve">Society of Hospital Medicine in Israel. (2022). Best Practices in Nursing Triage.</w:t>
      </w:r>
    </w:p>
    <w:p>
      <w:pPr>
        <w:numPr>
          <w:ilvl w:val="0"/>
          <w:numId w:val="1002"/>
        </w:numPr>
        <w:pStyle w:val="Compact"/>
      </w:pPr>
      <w:r>
        <w:t xml:space="preserve">Tel Aviv Sourasky Medical Center Annual Review.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Nursing in Israel Tel Aviv</dc:title>
  <dc:creator/>
  <dc:language>en</dc:language>
  <cp:keywords/>
  <dcterms:created xsi:type="dcterms:W3CDTF">2026-07-29T12:31:12Z</dcterms:created>
  <dcterms:modified xsi:type="dcterms:W3CDTF">2026-07-29T12:31:12Z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