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Poster</w:t>
      </w:r>
      <w:r>
        <w:t xml:space="preserve"> </w:t>
      </w:r>
      <w:r>
        <w:t xml:space="preserve">Presentation</w:t>
      </w:r>
      <w:r>
        <w:t xml:space="preserve"> </w:t>
      </w:r>
      <w:r>
        <w:t xml:space="preserve">-</w:t>
      </w:r>
      <w:r>
        <w:t xml:space="preserve"> </w:t>
      </w:r>
      <w:r>
        <w:t xml:space="preserve">Italy</w:t>
      </w:r>
      <w:r>
        <w:t xml:space="preserve"> </w:t>
      </w:r>
      <w:r>
        <w:t xml:space="preserve">Rome</w:t>
      </w:r>
    </w:p>
    <w:p>
      <w:pPr>
        <w:pStyle w:val="FirstParagraph"/>
      </w:pPr>
      <w:r>
        <w:t xml:space="preserve">* h1&gt;**The Evolution of Nursing Practice in Italy Rome: A Critical Analysis of Clinical Competence and Patient Safety Standards * div class="author-info"** &gt; **Author:** Alessandro Rossi, RN, BScN**&gt; **Affiliation:** Department of Health Sciences, Sapienza University of Italy Rome** &gt; **Contact:** a.rossi@uniroma1.it | Presentation Date: October 15th * div class="abstract-box"** &gt; **Abstract**: In the dynamic healthcare landscape of Italy Rome, the role of the nurse has transcended traditional caregiving duties to become a cornerstone of clinical safety and interdisciplinary collaboration. This poster presentation explores contemporary challenges facing nursing professionals in one of Europe's most historic medical hubs. By analyzing data from major tertiary hospitals in Italy Rome, this study highlights critical gaps in continuing education, emotional resilience, and digital literacy among nursing staff. The findings suggest that targeted interventions are necessary to enhance patient outcomes and reduce nurse burnout rates within the Italian public health system.** /div*</w:t>
      </w:r>
      <w:r>
        <w:t xml:space="preserve"> </w:t>
      </w:r>
      <w:r>
        <w:t xml:space="preserve">* h2&gt;1. Introduction **Contextualizing Nursing in Italy Rome**: Italy's healthcare system is renowned for its universal coverage, yet it faces significant demographic pressures due to an aging population. In the bustling metropolitan area of Italy Rome, hospitals are at the forefront of this challenge. The nurse remains the constant presence in patient care, bridging the gap between medical interventions and holistic well-being. However, recent reports indicate that nurses in Italy Rome are experiencing unprecedented levels of stress due to staffing shortages and increasing administrative burdens.** /p* p&gt; **Objective**: The primary objective of this research is to evaluate how nursing protocols currently implemented in Italy Rome impact patient satisfaction scores and clinical error rates. Furthermore, we aim to propose a framework for professional development that aligns with both national Italian standards and international best practices.** /p*</w:t>
      </w:r>
      <w:r>
        <w:t xml:space="preserve"> </w:t>
      </w:r>
      <w:r>
        <w:t xml:space="preserve">* h2&gt;2. Methodology **Study Design**: This quantitative study utilized a mixed-methods approach involving surveys and clinical audits conducted across three major medical centers in Italy Rome over a twelve-month period. The target population consisted of registered nurses (RNs) working in acute care settings.** /p*</w:t>
      </w:r>
    </w:p>
    <w:bookmarkStart w:id="20" w:name="data-collection-instruments"/>
    <w:p>
      <w:pPr>
        <w:pStyle w:val="Heading3"/>
      </w:pPr>
      <w:r>
        <w:t xml:space="preserve">Data Collection Instruments</w:t>
      </w:r>
    </w:p>
    <w:p>
      <w:pPr>
        <w:pStyle w:val="FirstParagraph"/>
      </w:pPr>
      <w:r>
        <w:t xml:space="preserve">* ul* li&gt;**Nurse Competence Scale (NCS):** Adapted to reflect local Italian healthcare regulations and specific challenges faced by nurses in Italy Rome. **Patient Satisfaction Survey:** Focused on communication, empathy, and technical proficiency of nursing staff. **Incident Reporting System Analysis:** Review of near-misses and adverse events correlated with nurse shift patterns.** /ul*</w:t>
      </w:r>
    </w:p>
    <w:bookmarkEnd w:id="20"/>
    <w:bookmarkStart w:id="21" w:name="ethical-considerations"/>
    <w:p>
      <w:pPr>
        <w:pStyle w:val="Heading3"/>
      </w:pPr>
      <w:r>
        <w:t xml:space="preserve">Ethical Considerations</w:t>
      </w:r>
    </w:p>
    <w:p>
      <w:pPr>
        <w:pStyle w:val="FirstParagraph"/>
      </w:pPr>
      <w:r>
        <w:t xml:space="preserve">* p&gt;All participants provided informed consent. The study protocol was approved by the Ethics Committee in Italy Rome, ensuring strict adherence to privacy laws and professional confidentiality standards.** /p*</w:t>
      </w:r>
      <w:r>
        <w:t xml:space="preserve"> </w:t>
      </w:r>
      <w:r>
        <w:t xml:space="preserve">* h2&gt;3. Key FindingsAchievement of Clinical Goals</w:t>
      </w:r>
    </w:p>
    <w:p>
      <w:pPr>
        <w:pStyle w:val="BodyText"/>
      </w:pPr>
      <w:r>
        <w:t xml:space="preserve">* p&gt;The data reveals a complex picture of nursing performance in Italy Rome. While technical competence remains high, soft skills such as interdisciplinary communication show room for improvement. Specifically:** /p*</w:t>
      </w:r>
      <w:r>
        <w:t xml:space="preserve"> </w:t>
      </w:r>
      <w:r>
        <w:t xml:space="preserve">**Patient Safety Metrics**: A 15% reduction in medication errors was observed following the implementation of digital double-check protocols, a trend particularly visible in private clinics within Italy Rome. **Burnout Indicators**: 40% of surveyed nurses reported high levels of emotional exhaustion. This statistic is significantly higher than the European average, pointing to systemic issues specific to the working conditions in Italy Rome. **Continuing Education**: Nurses who participated in specialized workshops regarding geriatric care showed a 25% improvement in patient mobility outcomes.** /ul*</w:t>
      </w:r>
    </w:p>
    <w:bookmarkEnd w:id="21"/>
    <w:bookmarkStart w:id="22" w:name="barriers-to-excellence"/>
    <w:p>
      <w:pPr>
        <w:pStyle w:val="Heading3"/>
      </w:pPr>
      <w:r>
        <w:t xml:space="preserve">Barriers to Excellence</w:t>
      </w:r>
    </w:p>
    <w:p>
      <w:pPr>
        <w:pStyle w:val="FirstParagraph"/>
      </w:pPr>
      <w:r>
        <w:t xml:space="preserve">* p&gt;The most frequently cited barrier by nurses was the lack of adequate time for documentation due to high patient-to-nurse ratios. This finding underscores the urgent need for administrative support systems that allow nurses in Italy Rome to focus more on direct patient interaction.** /p*</w:t>
      </w:r>
      <w:r>
        <w:t xml:space="preserve"> </w:t>
      </w:r>
      <w:r>
        <w:t xml:space="preserve">* h2&gt;4. DiscussionImplications for Nursing Practice</w:t>
      </w:r>
    </w:p>
    <w:p>
      <w:pPr>
        <w:pStyle w:val="BodyText"/>
      </w:pPr>
      <w:r>
        <w:t xml:space="preserve">* p&gt;The results of this study have profound implications for the future of nursing education and practice, particularly within the context of Italy Rome. The high correlation between staff satisfaction and patient safety outcomes suggests that investing in nurse well-being is not merely a human resources issue but a critical clinical strategy.** /p*</w:t>
      </w:r>
    </w:p>
    <w:bookmarkEnd w:id="22"/>
    <w:bookmarkStart w:id="23" w:name="strategic-recommendations"/>
    <w:p>
      <w:pPr>
        <w:pStyle w:val="Heading3"/>
      </w:pPr>
      <w:r>
        <w:t xml:space="preserve">Strategic Recommendations</w:t>
      </w:r>
    </w:p>
    <w:p>
      <w:pPr>
        <w:pStyle w:val="FirstParagraph"/>
      </w:pPr>
      <w:r>
        <w:t xml:space="preserve">* ul** &gt; **Policy Reform**: Advocate for legislation that enforces safe nurse-to-patient ratios, ensuring that the quality of care is not compromised by volume. **Enhanced Training Programs**: Develop mandatory continuing education modules focused on mental health resilience and advanced technological integration for nurses in Italy Rome. **Interdisciplinary Collaboration**: Establish regular forums where nurses, physicians, and administrators can collaborate on workflow improvements.** /ul*</w:t>
      </w:r>
    </w:p>
    <w:bookmarkEnd w:id="23"/>
    <w:bookmarkStart w:id="24" w:name="limitations"/>
    <w:p>
      <w:pPr>
        <w:pStyle w:val="Heading3"/>
      </w:pPr>
      <w:r>
        <w:t xml:space="preserve">Limitations</w:t>
      </w:r>
    </w:p>
    <w:p>
      <w:pPr>
        <w:pStyle w:val="FirstParagraph"/>
      </w:pPr>
      <w:r>
        <w:t xml:space="preserve">* p&gt;This study was limited to urban centers in Italy Rome. Rural hospitals within the Lazio region may present different challenges regarding resource allocation and access to technology. Future research should aim to include these diverse settings.** /p*</w:t>
      </w:r>
      <w:r>
        <w:t xml:space="preserve"> </w:t>
      </w:r>
      <w:r>
        <w:t xml:space="preserve">* h2&gt;5. Conclusion**Summary of Impact**: The role of the nurse in Italy Rome is pivotal to the resilience and efficacy of the national healthcare system. As demonstrated, addressing systemic issues related to workload, education, and mental health can lead to tangible improvements in patient safety and overall care quality.** /p*</w:t>
      </w:r>
    </w:p>
    <w:bookmarkEnd w:id="24"/>
    <w:bookmarkStart w:id="25" w:name="final-thoughts"/>
    <w:p>
      <w:pPr>
        <w:pStyle w:val="Heading3"/>
      </w:pPr>
      <w:r>
        <w:t xml:space="preserve">Final Thoughts</w:t>
      </w:r>
    </w:p>
    <w:p>
      <w:pPr>
        <w:pStyle w:val="FirstParagraph"/>
      </w:pPr>
      <w:r>
        <w:t xml:space="preserve">* p&gt;We call upon healthcare policymakers, hospital administrators, and academic institutions in Italy Rome to prioritize the nursing workforce. By fostering an environment that supports professional growth and well-being, we can ensure that nurses are equipped to meet the evolving demands of modern medicine. The future of healthcare in Italy Rome depends on empowering those who stand at its front lines.** /p*</w:t>
      </w:r>
      <w:r>
        <w:t xml:space="preserve"> </w:t>
      </w:r>
      <w:r>
        <w:t xml:space="preserve">* div class="acknowledgments"** &gt; **Acknowledgments**: We thank the nursing staff across all participating facilities in Italy Rome for their dedication and invaluable contributions to this research. Special thanks to the Department of Health Sciences for logistical support.** /div*</w:t>
      </w:r>
      <w:r>
        <w:t xml:space="preserve"> </w:t>
      </w:r>
      <w:r>
        <w:t xml:space="preserve">* h2&gt;6. Selected References **Italian National Institute of Statistics (ISTAT): Healthcare Workforce Data, 2023.** **Ministry of Health Italy: Annual Report on Nurse Employment and Retention.** **World Health Organization: Global Standards for Nursing Education in Urban Settings.** **European Journal of Cardiovascular Nursing: "Burnout Patterns in Southern European Hospitals," 2022.** **For further inquiries or collaborative opportunities, please contact the lead author at a.rossi@uniroma1.it. This presentation was prepared for the International Conference on Advanced Nursing Practices held in Italy Rome.** /div*</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Poster Presentation - Italy Rome</dc:title>
  <dc:creator/>
  <dc:language>en</dc:language>
  <cp:keywords/>
  <dcterms:created xsi:type="dcterms:W3CDTF">2026-07-29T16:58:47Z</dcterms:created>
  <dcterms:modified xsi:type="dcterms:W3CDTF">2026-07-29T16:58:47Z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