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w:t>
      </w:r>
      <w:r>
        <w:t xml:space="preserve"> </w:t>
      </w:r>
      <w:r>
        <w:t xml:space="preserve">Kuwait:</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21" w:name="X1f2872253b249112939166b4582cc1e9680a457"/>
    <w:p>
      <w:pPr>
        <w:pStyle w:val="Heading1"/>
      </w:pPr>
      <w:r>
        <w:t xml:space="preserve">Nursing in Kuwait: A Strategic Poster Presentation</w:t>
      </w:r>
    </w:p>
    <w:bookmarkStart w:id="20" w:name="X723429133fb74405bce924c2eb697064106fe81"/>
    <w:p>
      <w:pPr>
        <w:pStyle w:val="Heading2"/>
      </w:pPr>
      <w:r>
        <w:t xml:space="preserve">Navigating Professional Growth, Cultural Integration, and Clinical Excellence in Kuwait City</w:t>
      </w:r>
    </w:p>
    <w:bookmarkEnd w:id="20"/>
    <w:bookmarkEnd w:id="21"/>
    <w:bookmarkStart w:id="22" w:name="introduction"/>
    <w:p>
      <w:pPr>
        <w:pStyle w:val="Heading3"/>
      </w:pPr>
      <w:r>
        <w:t xml:space="preserve">Introduction</w:t>
      </w:r>
    </w:p>
    <w:p>
      <w:pPr>
        <w:pStyle w:val="FirstParagraph"/>
      </w:pPr>
      <w:r>
        <w:t xml:space="preserve">The healthcare landscape in Kuwait City is undergoing a transformative period, driven by the ambitious Vision 2035 framework and an increasing demand for high-quality medical services. At the heart of this evolution lies the</w:t>
      </w:r>
      <w:r>
        <w:t xml:space="preserve"> </w:t>
      </w:r>
      <w:r>
        <w:rPr>
          <w:bCs/>
          <w:b/>
        </w:rPr>
        <w:t xml:space="preserve">Nurse</w:t>
      </w:r>
      <w:r>
        <w:t xml:space="preserve">, a critical pillar supporting patient care, health education, and clinical innovation. This poster presentation aims to explore the multifaceted role of nursing within Kuwait City, emphasizing professional development, cultural competencies required by international professionals, and the strategic importance of nurses in achieving national health objectives.</w:t>
      </w:r>
    </w:p>
    <w:bookmarkEnd w:id="22"/>
    <w:bookmarkStart w:id="23" w:name="background-the-context-of-kuwait-city"/>
    <w:p>
      <w:pPr>
        <w:pStyle w:val="Heading3"/>
      </w:pPr>
      <w:r>
        <w:t xml:space="preserve">Background: The Context of Kuwait City</w:t>
      </w:r>
    </w:p>
    <w:p>
      <w:pPr>
        <w:pStyle w:val="FirstParagraph"/>
      </w:pPr>
      <w:r>
        <w:t xml:space="preserve">Kuwait City serves as the bustling capital and the central hub for medical tourism and advanced healthcare provision in the region. With state-of-the-art facilities such as Al-Amiri Hospital, Sheikh Jaber Al-Ahmad Medical Complex, and numerous private sector clinics, Kuwait City is rapidly modernizing its healthcare infrastructure. For international</w:t>
      </w:r>
      <w:r>
        <w:t xml:space="preserve"> </w:t>
      </w:r>
      <w:r>
        <w:rPr>
          <w:bCs/>
          <w:b/>
        </w:rPr>
        <w:t xml:space="preserve">Nurse</w:t>
      </w:r>
      <w:r>
        <w:t xml:space="preserve"> </w:t>
      </w:r>
      <w:r>
        <w:t xml:space="preserve">professionals relocating to this dynamic environment, understanding the local socio-cultural fabric and regulatory standards is paramount. The Ministry of Health in Kuwait continues to implement rigorous policies regarding licensure and scope of practice for all healthcare providers.</w:t>
      </w:r>
    </w:p>
    <w:bookmarkEnd w:id="23"/>
    <w:bookmarkStart w:id="24" w:name="professional-challenges-opportunities"/>
    <w:p>
      <w:pPr>
        <w:pStyle w:val="Heading3"/>
      </w:pPr>
      <w:r>
        <w:t xml:space="preserve">Professional Challenges &amp; Opportunities</w:t>
      </w:r>
    </w:p>
    <w:p>
      <w:pPr>
        <w:pStyle w:val="FirstParagraph"/>
      </w:pPr>
      <w:r>
        <w:t xml:space="preserve">Adapting to the nursing environment in Kuwait City presents distinct challenges. The linguistic barrier remains a primary hurdle, requiring continuous language support and integration programs for non-native speakers. Furthermore, the cultural nuances of patient interaction demand high emotional intelligence from every</w:t>
      </w:r>
      <w:r>
        <w:t xml:space="preserve"> </w:t>
      </w:r>
      <w:r>
        <w:rPr>
          <w:bCs/>
          <w:b/>
        </w:rPr>
        <w:t xml:space="preserve">Nurse</w:t>
      </w:r>
      <w:r>
        <w:t xml:space="preserve"> </w:t>
      </w:r>
      <w:r>
        <w:t xml:space="preserve">working on the ground in Kuwait City.</w:t>
      </w:r>
    </w:p>
    <w:p>
      <w:pPr>
        <w:numPr>
          <w:ilvl w:val="0"/>
          <w:numId w:val="1001"/>
        </w:numPr>
        <w:pStyle w:val="Compact"/>
      </w:pPr>
      <w:r>
        <w:rPr>
          <w:bCs/>
          <w:b/>
        </w:rPr>
        <w:t xml:space="preserve">Licensure Requirements:</w:t>
      </w:r>
      <w:r>
        <w:t xml:space="preserve"> </w:t>
      </w:r>
      <w:r>
        <w:t xml:space="preserve">Strict adherence to Prometric examination standards and registration with the Kuwait Nursing Council are essential prerequisites for legal practice.</w:t>
      </w:r>
    </w:p>
    <w:p>
      <w:pPr>
        <w:numPr>
          <w:ilvl w:val="0"/>
          <w:numId w:val="1001"/>
        </w:numPr>
        <w:pStyle w:val="Compact"/>
      </w:pPr>
      <w:r>
        <w:rPr>
          <w:bCs/>
          <w:b/>
        </w:rPr>
        <w:t xml:space="preserve">Cultural Sensitivity:</w:t>
      </w:r>
      <w:r>
        <w:t xml:space="preserve"> </w:t>
      </w:r>
      <w:r>
        <w:t xml:space="preserve">Understanding Islamic customs, dress codes, and gender-specific care preferences is vital when treating patients in Kuwait City.</w:t>
      </w:r>
    </w:p>
    <w:p>
      <w:pPr>
        <w:numPr>
          <w:ilvl w:val="0"/>
          <w:numId w:val="1001"/>
        </w:numPr>
        <w:pStyle w:val="Compact"/>
      </w:pPr>
      <w:r>
        <w:rPr>
          <w:bCs/>
          <w:b/>
        </w:rPr>
        <w:t xml:space="preserve">Clinical Standards:</w:t>
      </w:r>
      <w:r>
        <w:t xml:space="preserve"> </w:t>
      </w:r>
      <w:r>
        <w:t xml:space="preserve">Maintaining excellence in evidence-based practice while respecting traditional family involvement in patient decision-making processes.</w:t>
      </w:r>
    </w:p>
    <w:bookmarkEnd w:id="24"/>
    <w:bookmarkStart w:id="25" w:name="X50dea194ed4a5a5e12a17d9ee27d869ba2bbc8e"/>
    <w:p>
      <w:pPr>
        <w:pStyle w:val="Heading3"/>
      </w:pPr>
      <w:r>
        <w:t xml:space="preserve">Core Responsibilities and Scope of Practice</w:t>
      </w:r>
    </w:p>
    <w:p>
      <w:pPr>
        <w:pStyle w:val="FirstParagraph"/>
      </w:pPr>
      <w:r>
        <w:t xml:space="preserve">In the bustling hospitals and clinics scattered across Kuwait City, the responsibilities assigned to a qualified</w:t>
      </w:r>
      <w:r>
        <w:t xml:space="preserve"> </w:t>
      </w:r>
      <w:r>
        <w:rPr>
          <w:bCs/>
          <w:b/>
        </w:rPr>
        <w:t xml:space="preserve">Nurse</w:t>
      </w:r>
      <w:r>
        <w:t xml:space="preserve"> </w:t>
      </w:r>
      <w:r>
        <w:t xml:space="preserve">are diverse. These include administering medications, monitoring vital signs, coordinating with multidisciplinary medical teams in Kuwait City settings (such as physicians and pharmacists), providing patient education regarding chronic disease management (like diabetes and hypertension which are prevalent in the region), and ensuring strict hygiene protocols.</w:t>
      </w:r>
    </w:p>
    <w:p>
      <w:pPr>
        <w:pStyle w:val="BodyText"/>
      </w:pPr>
      <w:r>
        <w:t xml:space="preserve">Moreover, specialized roles for nurses in Kuwait City are expanding into areas such as telehealth support, community health outreach programs, and geriatric care services. As the population ages and urban life accelerates within Kuwait City's metropolitan boundaries, there is an unprecedented opportunity for</w:t>
      </w:r>
      <w:r>
        <w:t xml:space="preserve"> </w:t>
      </w:r>
      <w:r>
        <w:rPr>
          <w:bCs/>
          <w:b/>
        </w:rPr>
        <w:t xml:space="preserve">Nurse</w:t>
      </w:r>
      <w:r>
        <w:t xml:space="preserve"> </w:t>
      </w:r>
      <w:r>
        <w:t xml:space="preserve">professionals to lead these initiatives.</w:t>
      </w:r>
    </w:p>
    <w:bookmarkEnd w:id="25"/>
    <w:bookmarkStart w:id="26" w:name="X0661213f954cffd795494b995a27410a544d6e8"/>
    <w:p>
      <w:pPr>
        <w:pStyle w:val="Heading3"/>
      </w:pPr>
      <w:r>
        <w:t xml:space="preserve">Strategic Importance of Nursing in Healthcare Delivery</w:t>
      </w:r>
    </w:p>
    <w:p>
      <w:pPr>
        <w:pStyle w:val="FirstParagraph"/>
      </w:pPr>
      <w:r>
        <w:t xml:space="preserve">The strategic importance of the nursing workforce cannot be overstated in Kuwait City's healthcare ecosystem. Nurses act as the primary liaisons between patients and complex medical systems. Their presence ensures continuity of care, particularly in critical care units found across major hospitals in Kuwait City.</w:t>
      </w:r>
    </w:p>
    <w:p>
      <w:pPr>
        <w:pStyle w:val="BodyText"/>
      </w:pPr>
      <w:r>
        <w:t xml:space="preserve">Furthermore, nurses contribute significantly to hospital efficiency and patient safety metrics. By advocating for best practices and reducing healthcare-associated infections, every</w:t>
      </w:r>
      <w:r>
        <w:t xml:space="preserve"> </w:t>
      </w:r>
      <w:r>
        <w:rPr>
          <w:bCs/>
          <w:b/>
        </w:rPr>
        <w:t xml:space="preserve">Nurse</w:t>
      </w:r>
      <w:r>
        <w:t xml:space="preserve"> </w:t>
      </w:r>
      <w:r>
        <w:t xml:space="preserve">working within the bustling environment of Kuwait City directly impacts patient outcomes. International collaboration in nursing education within Kuwait City is also fostering a new generation of locally trained professionals who blend global standards with local cultural empathy.</w:t>
      </w:r>
    </w:p>
    <w:bookmarkEnd w:id="26"/>
    <w:bookmarkStart w:id="27" w:name="future-outlook-and-recommendations"/>
    <w:p>
      <w:pPr>
        <w:pStyle w:val="Heading3"/>
      </w:pPr>
      <w:r>
        <w:t xml:space="preserve">Future Outlook and Recommendations</w:t>
      </w:r>
    </w:p>
    <w:p>
      <w:pPr>
        <w:pStyle w:val="FirstParagraph"/>
      </w:pPr>
      <w:r>
        <w:t xml:space="preserve">Looking forward, the trajectory for nursing in Kuwait City points toward greater specialization and technology integration. To fully realize this potential, several recommendations are proposed:</w:t>
      </w:r>
    </w:p>
    <w:p>
      <w:pPr>
        <w:numPr>
          <w:ilvl w:val="0"/>
          <w:numId w:val="1002"/>
        </w:numPr>
        <w:pStyle w:val="Compact"/>
      </w:pPr>
      <w:r>
        <w:rPr>
          <w:bCs/>
          <w:b/>
        </w:rPr>
        <w:t xml:space="preserve">Continuous Professional Development (CPD):</w:t>
      </w:r>
      <w:r>
        <w:t xml:space="preserve"> </w:t>
      </w:r>
      <w:r>
        <w:t xml:space="preserve">Mandatory CPD modules focusing on emerging medical technologies and specialized nursing techniques for practitioners in Kuwait City.</w:t>
      </w:r>
    </w:p>
    <w:p>
      <w:pPr>
        <w:numPr>
          <w:ilvl w:val="0"/>
          <w:numId w:val="1002"/>
        </w:numPr>
        <w:pStyle w:val="Compact"/>
      </w:pPr>
      <w:r>
        <w:rPr>
          <w:bCs/>
          <w:b/>
        </w:rPr>
        <w:t xml:space="preserve">Cultural Competency Training:</w:t>
      </w:r>
      <w:r>
        <w:t xml:space="preserve"> </w:t>
      </w:r>
      <w:r>
        <w:t xml:space="preserve">Enhanced orientation programs for international</w:t>
      </w:r>
      <w:r>
        <w:t xml:space="preserve"> </w:t>
      </w:r>
      <w:r>
        <w:rPr>
          <w:bCs/>
          <w:b/>
        </w:rPr>
        <w:t xml:space="preserve">Nurse</w:t>
      </w:r>
      <w:r>
        <w:t xml:space="preserve"> </w:t>
      </w:r>
      <w:r>
        <w:t xml:space="preserve">staff to navigate the specific social dynamics of living and working in Kuwait City.</w:t>
      </w:r>
    </w:p>
    <w:p>
      <w:pPr>
        <w:numPr>
          <w:ilvl w:val="0"/>
          <w:numId w:val="1002"/>
        </w:numPr>
        <w:pStyle w:val="Compact"/>
      </w:pPr>
      <w:r>
        <w:rPr>
          <w:bCs/>
          <w:b/>
        </w:rPr>
        <w:t xml:space="preserve">Digital Health Adoption:</w:t>
      </w:r>
      <w:r>
        <w:t xml:space="preserve"> </w:t>
      </w:r>
      <w:r>
        <w:t xml:space="preserve">Leveraging electronic health records (EHR) and telemedicine platforms to improve nursing workflows across all healthcare facilities in Kuwait City.</w:t>
      </w:r>
    </w:p>
    <w:bookmarkEnd w:id="27"/>
    <w:bookmarkStart w:id="28" w:name="conclusion"/>
    <w:p>
      <w:pPr>
        <w:pStyle w:val="Heading3"/>
      </w:pPr>
      <w:r>
        <w:t xml:space="preserve">Conclusion</w:t>
      </w:r>
    </w:p>
    <w:p>
      <w:pPr>
        <w:pStyle w:val="FirstParagraph"/>
      </w:pPr>
      <w:r>
        <w:t xml:space="preserve">In conclusion, the role of a</w:t>
      </w:r>
      <w:r>
        <w:t xml:space="preserve"> </w:t>
      </w:r>
      <w:r>
        <w:rPr>
          <w:bCs/>
          <w:b/>
        </w:rPr>
        <w:t xml:space="preserve">Nurse</w:t>
      </w:r>
      <w:r>
        <w:t xml:space="preserve"> </w:t>
      </w:r>
      <w:r>
        <w:t xml:space="preserve">in Kuwait City is evolving from traditional bedside care to comprehensive health management and advocacy. As Kuwait City continues its rapid development and modernization under Vision 2035, nurses stand at the forefront of delivering compassionate, efficient, and high-quality healthcare. Embracing technological advancements while respecting deep-seated cultural values will define the future success of nursing in this vibrant metropolis. Every</w:t>
      </w:r>
      <w:r>
        <w:t xml:space="preserve"> </w:t>
      </w:r>
      <w:r>
        <w:rPr>
          <w:bCs/>
          <w:b/>
        </w:rPr>
        <w:t xml:space="preserve">Nurse</w:t>
      </w:r>
      <w:r>
        <w:t xml:space="preserve"> </w:t>
      </w:r>
      <w:r>
        <w:t xml:space="preserve">contributing to this mission plays an indispensable role in shaping a healthier society for all residents and visitors in Kuwait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 Kuwait: A Strategic Poster Presentation</dc:title>
  <dc:creator/>
  <dc:language>en</dc:language>
  <cp:keywords/>
  <dcterms:created xsi:type="dcterms:W3CDTF">2026-07-29T17:00:13Z</dcterms:created>
  <dcterms:modified xsi:type="dcterms:W3CDTF">2026-07-29T17:00:13Z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