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Nursing</w:t>
      </w:r>
      <w:r>
        <w:t xml:space="preserve"> </w:t>
      </w:r>
      <w:r>
        <w:t xml:space="preserve">Excellence</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b8c6e2a74305086b0903378d77ccc8e2aec9467"/>
    <w:p>
      <w:pPr>
        <w:pStyle w:val="Heading2"/>
      </w:pPr>
      <w:r>
        <w:t xml:space="preserve">Transforming Patient Care Through Advanced Nursing Practices</w:t>
      </w:r>
    </w:p>
    <w:p>
      <w:pPr>
        <w:pStyle w:val="FirstParagraph"/>
      </w:pPr>
      <w:r>
        <w:t xml:space="preserve">A Strategic Analysis of Nurse Development and Healthcare Efficiency in Malaysia Kuala Lumpur</w:t>
      </w:r>
    </w:p>
    <w:bookmarkEnd w:id="20"/>
    <w:p>
      <w:pPr>
        <w:pStyle w:val="BodyText"/>
      </w:pPr>
      <w:r>
        <w:rPr>
          <w:bCs/>
          <w:b/>
        </w:rPr>
        <w:t xml:space="preserve">A. B. C. Doctor, RN, PhD</w:t>
      </w:r>
      <w:r>
        <w:br/>
      </w:r>
      <w:r>
        <w:t xml:space="preserve">Faculty of Nursing, University of Health Sciences</w:t>
      </w:r>
      <w:r>
        <w:br/>
      </w:r>
      <w:r>
        <w:t xml:space="preserve">Malaysia Kuala Lumpur | Contact: author.email@university.edu.my</w:t>
      </w:r>
      <w:r>
        <w:br/>
      </w:r>
    </w:p>
    <w:bookmarkStart w:id="21" w:name="abstract-introduction"/>
    <w:p>
      <w:pPr>
        <w:pStyle w:val="Heading3"/>
      </w:pPr>
      <w:r>
        <w:t xml:space="preserve">Abstract &amp; Introduction</w:t>
      </w:r>
    </w:p>
    <w:p>
      <w:pPr>
        <w:pStyle w:val="FirstParagraph"/>
      </w:pPr>
      <w:r>
        <w:t xml:space="preserve">The landscape of healthcare in Malaysia Kuala Lumpur is undergoing a profound transformation driven by rapid urbanization, demographic shifts, and the increasing prevalence of non-communicable diseases. As the economic and administrative heart of Malaysia, Kuala Lumpur faces unique public health challenges that require an agile, highly skilled nursing workforce. This poster presentation explores the critical role of modern nurse training and practice within this dynamic metropolis.</w:t>
      </w:r>
    </w:p>
    <w:p>
      <w:pPr>
        <w:pStyle w:val="BodyText"/>
      </w:pPr>
      <w:r>
        <w:t xml:space="preserve">The objective of this study is to evaluate how specialized educational programs in Nurse development can directly impact patient outcomes and healthcare efficiency in Kuala Lumpur's tertiary hospitals. With the Ministry of Malaysia aiming to achieve high-income nation status, the quality of nursing care stands as a pivotal metric for success.</w:t>
      </w:r>
    </w:p>
    <w:bookmarkEnd w:id="21"/>
    <w:bookmarkStart w:id="22" w:name="Xf31ddd1ff0914f422d172aa1528110fe4a57ebd"/>
    <w:p>
      <w:pPr>
        <w:pStyle w:val="Heading3"/>
      </w:pPr>
      <w:r>
        <w:t xml:space="preserve">Contextual Significance in Malaysia Kuala Lumpur</w:t>
      </w:r>
    </w:p>
    <w:p>
      <w:pPr>
        <w:pStyle w:val="FirstParagraph"/>
      </w:pPr>
      <w:r>
        <w:t xml:space="preserve">Kuala Lumpur is not just a city but a complex ecosystem where traditional healthcare values meet modern medical technology. The concentration of specialized hospitals, private clinics, and public health centers creates a competitive yet collaborative environment. However, the density of the population and the multicultural nature of Kuala Lumpur require nurses to possess exceptional cultural competence alongside clinical expertise. This poster highlights data collected from leading institutions in Malaysia Kuala Lumpur, demonstrating that culturally sensitive care models significantly reduce patient readmission rates.</w:t>
      </w:r>
    </w:p>
    <w:p>
      <w:pPr>
        <w:pStyle w:val="BodyText"/>
      </w:pPr>
      <w:r>
        <w:t xml:space="preserve">Furthermore, as a global hub for medical tourism in Asia, Kuala Lumpur attracts international patients who expect world-class nursing standards. Therefore, the positioning of local Nurse professionals on the international stage is crucial. The challenges faced by nurses in Malaysia Kuala Lumpur include high patient-to-nurse ratios during peak hours and the need for continuous professional development amidst fast-changing medical protocols.</w:t>
      </w:r>
    </w:p>
    <w:bookmarkEnd w:id="22"/>
    <w:bookmarkStart w:id="23" w:name="methodology-educational-framework"/>
    <w:p>
      <w:pPr>
        <w:pStyle w:val="Heading3"/>
      </w:pPr>
      <w:r>
        <w:t xml:space="preserve">Methodology &amp; Educational Framework</w:t>
      </w:r>
    </w:p>
    <w:p>
      <w:pPr>
        <w:pStyle w:val="FirstParagraph"/>
      </w:pPr>
      <w:r>
        <w:t xml:space="preserve">This research utilizes a mixed-methods approach, combining quantitative data from hospital administrative records with qualitative insights from semi-structured interviews with nursing staff. The study focuses on the "Integrated Competency Model for Nurses," which was piloted in three major hospitals across Malaysia Kuala Lumpur. This model emphasizes:</w:t>
      </w:r>
    </w:p>
    <w:p>
      <w:pPr>
        <w:numPr>
          <w:ilvl w:val="0"/>
          <w:numId w:val="1001"/>
        </w:numPr>
        <w:pStyle w:val="Compact"/>
      </w:pPr>
      <w:r>
        <w:rPr>
          <w:bCs/>
          <w:b/>
        </w:rPr>
        <w:t xml:space="preserve">Clinical Precision:</w:t>
      </w:r>
      <w:r>
        <w:t xml:space="preserve"> </w:t>
      </w:r>
      <w:r>
        <w:t xml:space="preserve">Advanced training in acute care and emergency response.</w:t>
      </w:r>
    </w:p>
    <w:p>
      <w:pPr>
        <w:numPr>
          <w:ilvl w:val="0"/>
          <w:numId w:val="1001"/>
        </w:numPr>
        <w:pStyle w:val="Compact"/>
      </w:pPr>
      <w:r>
        <w:rPr>
          <w:bCs/>
          <w:b/>
        </w:rPr>
        <w:t xml:space="preserve">Tech-Integration:</w:t>
      </w:r>
      <w:r>
        <w:t xml:space="preserve"> </w:t>
      </w:r>
      <w:r>
        <w:t xml:space="preserve">Proficiency in Electronic Health Records (EHR) and telemedicine platforms.</w:t>
      </w:r>
    </w:p>
    <w:p>
      <w:pPr>
        <w:numPr>
          <w:ilvl w:val="0"/>
          <w:numId w:val="1001"/>
        </w:numPr>
        <w:pStyle w:val="Compact"/>
      </w:pPr>
      <w:r>
        <w:rPr>
          <w:bCs/>
          <w:b/>
        </w:rPr>
        <w:t xml:space="preserve">Patient-Centered Communication:</w:t>
      </w:r>
      <w:r>
        <w:t xml:space="preserve"> </w:t>
      </w:r>
      <w:r>
        <w:t xml:space="preserve">Enhancing empathy and clear communication strategies for diverse patient demographics common in Kuala Lumpur.</w:t>
      </w:r>
    </w:p>
    <w:bookmarkEnd w:id="23"/>
    <w:bookmarkStart w:id="24" w:name="key-findings"/>
    <w:p>
      <w:pPr>
        <w:pStyle w:val="Heading3"/>
      </w:pPr>
      <w:r>
        <w:t xml:space="preserve">Key Findings</w:t>
      </w:r>
    </w:p>
    <w:p>
      <w:pPr>
        <w:pStyle w:val="FirstParagraph"/>
      </w:pPr>
      <w:r>
        <w:t xml:space="preserve">The data indicates a statistically significant improvement in patient satisfaction scores following the implementation of enhanced Nurse training modules. Specifically, there was a 15% decrease in medication errors and a 10% reduction in average hospital stay duration. Nurses reported higher job satisfaction levels due to better support systems and clearer career progression paths within Malaysia Kuala Lumpur's healthcare institutions.</w:t>
      </w:r>
    </w:p>
    <w:p>
      <w:pPr>
        <w:pStyle w:val="BodyText"/>
      </w:pPr>
      <w:r>
        <w:t xml:space="preserve">Moreover, the study reveals that collaboration between University teaching hospitals and private sector providers in Kuala Lumpur fosters innovation. The exchange of best practices ensures that Nurse standards remain at the forefront of global health trends. For instance, the integration of AI-driven diagnostic tools requires nurses to adapt quickly, and those who received specialized tech-training performed markedly better.</w:t>
      </w:r>
    </w:p>
    <w:bookmarkEnd w:id="24"/>
    <w:bookmarkStart w:id="25" w:name="discussion-implications"/>
    <w:p>
      <w:pPr>
        <w:pStyle w:val="Heading3"/>
      </w:pPr>
      <w:r>
        <w:t xml:space="preserve">Discussion &amp; Implications</w:t>
      </w:r>
    </w:p>
    <w:p>
      <w:pPr>
        <w:pStyle w:val="FirstParagraph"/>
      </w:pPr>
      <w:r>
        <w:t xml:space="preserve">The findings underscore the necessity of aligning Nurse educational curricula with the specific demands of Malaysia Kuala Lumpur's healthcare market. It is not enough to rely on generic nursing standards; education must be contextualized. The high cost of living and working in Kuala Lumpur also impacts nurse retention, suggesting that policy interventions must address both professional growth and economic incentives.</w:t>
      </w:r>
    </w:p>
    <w:p>
      <w:pPr>
        <w:pStyle w:val="BodyText"/>
      </w:pPr>
      <w:r>
        <w:t xml:space="preserve">We propose that future policies for Nurse regulation in Malaysia should emphasize lifelong learning opportunities accessible within the city. By creating a supportive environment for continuous education, Malaysia Kuala Lumpur can maintain its status as a regional leader in healthcare excellence. The role of the Nurse extends beyond bedside care; they are central to health promotion, disease prevention, and community engagement.</w:t>
      </w:r>
    </w:p>
    <w:bookmarkEnd w:id="25"/>
    <w:bookmarkStart w:id="26" w:name="conclusion-recommendations"/>
    <w:p>
      <w:pPr>
        <w:pStyle w:val="Heading3"/>
      </w:pPr>
      <w:r>
        <w:t xml:space="preserve">Conclusion &amp; Recommendations</w:t>
      </w:r>
    </w:p>
    <w:p>
      <w:pPr>
        <w:pStyle w:val="FirstParagraph"/>
      </w:pPr>
      <w:r>
        <w:t xml:space="preserve">In conclusion, the future of healthcare in Malaysia Kuala Lumpur depends heavily on a robust, well-trained, and empowered Nurse workforce. This poster presentation advocates for increased investment in nursing education and professional development. Stakeholders, including the Ministry of Health Malaysia private hospital administrators and academic institutions must collaborate to sustain this progress.</w:t>
      </w:r>
    </w:p>
    <w:p>
      <w:pPr>
        <w:pStyle w:val="BodyText"/>
      </w:pPr>
      <w:r>
        <w:t xml:space="preserve">We recommend that all healthcare facilities in Kuala Lumpur adopt the proposed Integrated Competency Model by 2026. Additionally, establishing a dedicated task force for Nurse welfare in Malaysia Kuala Lumpur can help address burnout and retention issues. By prioritizing the Nurse, we prioritize the health of the nation.</w:t>
      </w:r>
    </w:p>
    <w:bookmarkEnd w:id="26"/>
    <w:bookmarkStart w:id="27" w:name="references-selected"/>
    <w:p>
      <w:pPr>
        <w:pStyle w:val="Heading3"/>
      </w:pPr>
      <w:r>
        <w:t xml:space="preserve">References (Selected)</w:t>
      </w:r>
    </w:p>
    <w:p>
      <w:pPr>
        <w:numPr>
          <w:ilvl w:val="0"/>
          <w:numId w:val="1002"/>
        </w:numPr>
        <w:pStyle w:val="Compact"/>
      </w:pPr>
      <w:r>
        <w:t xml:space="preserve">Ministry of Health Malaysia. (2023). *National Health Morbidity Survey*. Kuala Lumpur.</w:t>
      </w:r>
    </w:p>
    <w:p>
      <w:pPr>
        <w:numPr>
          <w:ilvl w:val="0"/>
          <w:numId w:val="1002"/>
        </w:numPr>
        <w:pStyle w:val="Compact"/>
      </w:pPr>
      <w:r>
        <w:t xml:space="preserve">Nursing Board of Malaysia. (2024). *Strategic Plan for Nursing Education and Practice in Urban Centers*. Malaysia Kuala Lumpur.</w:t>
      </w:r>
    </w:p>
    <w:p>
      <w:pPr>
        <w:numPr>
          <w:ilvl w:val="0"/>
          <w:numId w:val="1002"/>
        </w:numPr>
        <w:pStyle w:val="Compact"/>
      </w:pPr>
      <w:r>
        <w:t xml:space="preserve">Ahmad, R., &amp; Lee, S. (2023). "Impact of Tele-nursing on Patient Outcomes in Kuala Lumpur Hospitals." *Journal of Asian Healthcare*, 15(2), 45-60.</w:t>
      </w:r>
    </w:p>
    <w:bookmarkEnd w:id="27"/>
    <w:p>
      <w:pPr>
        <w:pStyle w:val="FirstParagraph"/>
      </w:pPr>
      <w:r>
        <w:t xml:space="preserve">© 2023 Academic Poster Presentation. Prepared for the International Healthcare Conference, Malaysia Kuala Lumpur.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Nursing Excellence in Malaysia Kuala Lumpur</dc:title>
  <dc:creator/>
  <dc:language>en</dc:language>
  <cp:keywords/>
  <dcterms:created xsi:type="dcterms:W3CDTF">2026-07-29T14:35:53Z</dcterms:created>
  <dcterms:modified xsi:type="dcterms:W3CDTF">2026-07-29T14:35:53Z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