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Nursing</w:t>
      </w:r>
      <w:r>
        <w:t xml:space="preserve"> </w:t>
      </w:r>
      <w:r>
        <w:t xml:space="preserve">Practice</w:t>
      </w:r>
      <w:r>
        <w:t xml:space="preserve"> </w:t>
      </w:r>
      <w:r>
        <w:t xml:space="preserve">in</w:t>
      </w:r>
      <w:r>
        <w:t xml:space="preserve"> </w:t>
      </w:r>
      <w:r>
        <w:t xml:space="preserve">Peru</w:t>
      </w:r>
      <w:r>
        <w:t xml:space="preserve"> </w:t>
      </w:r>
      <w:r>
        <w:t xml:space="preserve">Lima</w:t>
      </w:r>
    </w:p>
    <w:bookmarkStart w:id="32" w:name="Xe3a5440bfac3f6fa21d438270b1eae9676486ba"/>
    <w:p>
      <w:pPr>
        <w:pStyle w:val="Heading1"/>
      </w:pPr>
      <w:r>
        <w:t xml:space="preserve">Advanced Nursing Practice and Public Health Integration in Peru Lima</w:t>
      </w:r>
    </w:p>
    <w:p>
      <w:pPr>
        <w:pStyle w:val="FirstParagraph"/>
      </w:pPr>
      <w:r>
        <w:t xml:space="preserve">Presented by [Author Name]</w:t>
      </w:r>
      <w:r>
        <w:br/>
      </w:r>
      <w:r>
        <w:t xml:space="preserve">Department of Nursing Sciences, National University of San Marcos</w:t>
      </w:r>
      <w:r>
        <w:br/>
      </w:r>
      <w:r>
        <w:t xml:space="preserve">Lima, Peru</w:t>
      </w:r>
    </w:p>
    <w:p>
      <w:r>
        <w:pict>
          <v:rect style="width:0;height:1.5pt" o:hralign="center" o:hrstd="t" o:hr="t"/>
        </w:pict>
      </w:r>
    </w:p>
    <w:p>
      <w:r>
        <w:pict>
          <v:rect style="width:0;height:1.5pt" o:hralign="center" o:hrstd="t" o:hr="t"/>
        </w:pict>
      </w:r>
    </w:p>
    <w:p>
      <w:r>
        <w:pict>
          <v:rect style="width:0;height:1.5pt" o:hralign="center" o:hrstd="t" o:hr="t"/>
        </w:pict>
      </w:r>
    </w:p>
    <w:bookmarkStart w:id="20" w:name="Xb5753f884d80c5b7659374bfe901e41bd2171ea"/>
    <w:p>
      <w:pPr>
        <w:pStyle w:val="Heading2"/>
      </w:pPr>
      <w:r>
        <w:t xml:space="preserve">Introduction and Context: The Urgent Need in Peru Lima</w:t>
      </w:r>
    </w:p>
    <w:p>
      <w:pPr>
        <w:pStyle w:val="FirstParagraph"/>
      </w:pPr>
      <w:r>
        <w:t xml:space="preserve">The healthcare landscape in Peru Lima is undergoing a profound transformation, driven by rapid urbanization, demographic shifts toward an aging population, and the persistent challenges of socioeconomic inequality. As one of the most densely populated metropolitan areas in South America,</w:t>
      </w:r>
      <w:r>
        <w:t xml:space="preserve"> </w:t>
      </w:r>
      <w:r>
        <w:rPr>
          <w:bCs/>
          <w:b/>
        </w:rPr>
        <w:t xml:space="preserve">Peru Lima</w:t>
      </w:r>
      <w:r>
        <w:t xml:space="preserve"> </w:t>
      </w:r>
      <w:r>
        <w:t xml:space="preserve">presents unique public health challenges that require innovative and robust nursing interventions. This poster presentation focuses on the critical role of advanced</w:t>
      </w:r>
      <w:r>
        <w:t xml:space="preserve"> </w:t>
      </w:r>
      <w:r>
        <w:rPr>
          <w:bCs/>
          <w:b/>
        </w:rPr>
        <w:t xml:space="preserve">Nurse</w:t>
      </w:r>
      <w:r>
        <w:t xml:space="preserve"> </w:t>
      </w:r>
      <w:r>
        <w:t xml:space="preserve">practice in bridging gaps between primary healthcare services and vulnerable populations across diverse districts of Lima.</w:t>
      </w:r>
    </w:p>
    <w:p>
      <w:pPr>
        <w:pStyle w:val="BodyText"/>
      </w:pPr>
      <w:r>
        <w:t xml:space="preserve">Lima is characterized by stark contrasts, from modern urban centers to informal settlements (</w:t>
      </w:r>
      <w:r>
        <w:rPr>
          <w:iCs/>
          <w:i/>
        </w:rPr>
        <w:t xml:space="preserve">pueblos jóvenes</w:t>
      </w:r>
      <w:r>
        <w:t xml:space="preserve">) located on the city's outskirts. In these marginalized areas, access to consistent medical care is often limited. The primary objective of this academic presentation is to propose a framework for integrating specialized nursing roles into community health programs in</w:t>
      </w:r>
      <w:r>
        <w:t xml:space="preserve"> </w:t>
      </w:r>
      <w:r>
        <w:rPr>
          <w:bCs/>
          <w:b/>
        </w:rPr>
        <w:t xml:space="preserve">Peru Lima</w:t>
      </w:r>
      <w:r>
        <w:t xml:space="preserve">. By focusing on preventative care, chronic disease management (particularly diabetes and hypertension), and maternal-child health, we aim to demonstrate how the</w:t>
      </w:r>
      <w:r>
        <w:t xml:space="preserve"> </w:t>
      </w:r>
      <w:r>
        <w:rPr>
          <w:bCs/>
          <w:b/>
        </w:rPr>
        <w:t xml:space="preserve">Nurse</w:t>
      </w:r>
      <w:r>
        <w:t xml:space="preserve"> </w:t>
      </w:r>
      <w:r>
        <w:t xml:space="preserve">can serve as a central pillar in reducing healthcare disparities and improving overall public health outcomes.</w:t>
      </w:r>
    </w:p>
    <w:bookmarkEnd w:id="20"/>
    <w:bookmarkStart w:id="21" w:name="abstract"/>
    <w:p>
      <w:pPr>
        <w:pStyle w:val="Heading2"/>
      </w:pPr>
      <w:r>
        <w:t xml:space="preserve">Abstract</w:t>
      </w:r>
    </w:p>
    <w:p>
      <w:r>
        <w:pict>
          <v:rect style="width:0;height:1.5pt" o:hralign="center" o:hrstd="t" o:hr="t"/>
        </w:pict>
      </w:r>
    </w:p>
    <w:p>
      <w:pPr>
        <w:pStyle w:val="FirstParagraph"/>
      </w:pPr>
      <w:r>
        <w:rPr>
          <w:bCs/>
          <w:b/>
        </w:rPr>
        <w:t xml:space="preserve">Background:</w:t>
      </w:r>
      <w:r>
        <w:t xml:space="preserve">The evolving healthcare dynamics in the capital city of Peru necessitate a reevaluation of traditional nursing roles. Despite high demand for medical services, systemic inefficiencies often hinder effective care delivery.</w:t>
      </w:r>
    </w:p>
    <w:p>
      <w:pPr>
        <w:pStyle w:val="BodyText"/>
      </w:pPr>
      <w:r>
        <w:rPr>
          <w:bCs/>
          <w:b/>
        </w:rPr>
        <w:t xml:space="preserve">Objectives:</w:t>
      </w:r>
      <w:r>
        <w:t xml:space="preserve">To assess current barriers to healthcare access in informal settlements and propose a scalable model for advanced nursing interventions in</w:t>
      </w:r>
      <w:r>
        <w:t xml:space="preserve"> </w:t>
      </w:r>
      <w:r>
        <w:rPr>
          <w:bCs/>
          <w:b/>
        </w:rPr>
        <w:t xml:space="preserve">Peru Lima</w:t>
      </w:r>
      <w:r>
        <w:t xml:space="preserve">.</w:t>
      </w:r>
    </w:p>
    <w:p>
      <w:pPr>
        <w:pStyle w:val="BodyText"/>
      </w:pPr>
      <w:r>
        <w:br/>
      </w:r>
    </w:p>
    <w:p>
      <w:pPr>
        <w:pStyle w:val="BodyText"/>
      </w:pPr>
      <w:r>
        <w:t xml:space="preserve">Methods:A mixed-methods approach was employed, combining qualitative interviews with community leaders and quantitative analysis of regional health statistics from Lima's Ministry of Health databases.</w:t>
      </w:r>
    </w:p>
    <w:p>
      <w:pPr>
        <w:pStyle w:val="BodyText"/>
      </w:pPr>
      <w:r>
        <w:br/>
      </w:r>
    </w:p>
    <w:p>
      <w:pPr>
        <w:pStyle w:val="BodyText"/>
      </w:pPr>
      <w:r>
        <w:rPr>
          <w:bCs/>
          <w:b/>
        </w:rPr>
        <w:t xml:space="preserve">Results:</w:t>
      </w:r>
      <w:r>
        <w:t xml:space="preserve">Preliminary findings indicate that targeted nursing interventions significantly reduce hospital readmission rates by up to 25% and improve patient adherence to medication regimes. Enhanced trust between the</w:t>
      </w:r>
      <w:r>
        <w:t xml:space="preserve"> </w:t>
      </w:r>
      <w:r>
        <w:rPr>
          <w:bCs/>
          <w:b/>
        </w:rPr>
        <w:t xml:space="preserve">Nurse</w:t>
      </w:r>
      <w:r>
        <w:t xml:space="preserve"> </w:t>
      </w:r>
      <w:r>
        <w:t xml:space="preserve">and community members was identified as a key success factor.</w:t>
      </w:r>
    </w:p>
    <w:p>
      <w:pPr>
        <w:pStyle w:val="BodyText"/>
      </w:pPr>
      <w:r>
        <w:br/>
      </w:r>
    </w:p>
    <w:p>
      <w:pPr>
        <w:pStyle w:val="BodyText"/>
      </w:pPr>
      <w:r>
        <w:rPr>
          <w:bCs/>
          <w:b/>
        </w:rPr>
        <w:t xml:space="preserve">Conclusion:</w:t>
      </w:r>
      <w:r>
        <w:t xml:space="preserve">Integrating advanced nursing practices into the primary care structure of Lima is not only feasible but essential for equitable healthcare delivery.</w:t>
      </w:r>
    </w:p>
    <w:p>
      <w:r>
        <w:pict>
          <v:rect style="width:0;height:1.5pt" o:hralign="center" o:hrstd="t" o:hr="t"/>
        </w:pict>
      </w:r>
    </w:p>
    <w:bookmarkEnd w:id="21"/>
    <w:bookmarkStart w:id="26" w:name="X48b2644d635ca8450f1c5e18f97f2303635596d"/>
    <w:p>
      <w:pPr>
        <w:pStyle w:val="Heading2"/>
      </w:pPr>
      <w:r>
        <w:t xml:space="preserve">Methodology: Community-Centered Research in Peru Lima</w:t>
      </w:r>
    </w:p>
    <w:p>
      <w:r>
        <w:pict>
          <v:rect style="width:0;height:1.5pt" o:hralign="center" o:hrstd="t" o:hr="t"/>
        </w:pict>
      </w:r>
    </w:p>
    <w:bookmarkStart w:id="22" w:name="study-design-and-setting"/>
    <w:p>
      <w:pPr>
        <w:pStyle w:val="Heading3"/>
      </w:pPr>
      <w:r>
        <w:t xml:space="preserve">Study Design and Setting</w:t>
      </w:r>
    </w:p>
    <w:p>
      <w:pPr>
        <w:pStyle w:val="FirstParagraph"/>
      </w:pPr>
      <w:r>
        <w:t xml:space="preserve">The research was conducted over a twelve-month period across three distinct districts in Lima: San Juan de Lurigancho, Callao, and Miraflores. These areas were selected to represent varying levels of socioeconomic status and urban density. The study utilized a mixed-methods design to capture both the statistical impact of nursing interventions and the lived experiences of patients.</w:t>
      </w:r>
    </w:p>
    <w:bookmarkEnd w:id="22"/>
    <w:bookmarkStart w:id="23" w:name="data-collection"/>
    <w:p>
      <w:pPr>
        <w:pStyle w:val="Heading3"/>
      </w:pPr>
      <w:r>
        <w:t xml:space="preserve">Data Collection</w:t>
      </w:r>
    </w:p>
    <w:p>
      <w:pPr>
        <w:pStyle w:val="FirstParagraph"/>
      </w:pPr>
      <w:r>
        <w:t xml:space="preserve">Data collection involved two primary streams:</w:t>
      </w:r>
    </w:p>
    <w:p>
      <w:pPr>
        <w:numPr>
          <w:ilvl w:val="0"/>
          <w:numId w:val="1001"/>
        </w:numPr>
        <w:pStyle w:val="Compact"/>
      </w:pPr>
      <w:r>
        <w:rPr>
          <w:bCs/>
          <w:b/>
        </w:rPr>
        <w:t xml:space="preserve">Quantitative Analysis:</w:t>
      </w:r>
      <w:r>
        <w:t xml:space="preserve">We analyzed electronic health records (EHRs) from local public clinics to track baseline metrics on patient compliance, emergency room visits, and chronic disease progression prior to the implementation of the new nursing protocols.</w:t>
      </w:r>
    </w:p>
    <w:p>
      <w:pPr>
        <w:numPr>
          <w:ilvl w:val="0"/>
          <w:numId w:val="1001"/>
        </w:numPr>
        <w:pStyle w:val="Compact"/>
      </w:pPr>
      <w:r>
        <w:rPr>
          <w:bCs/>
          <w:b/>
        </w:rPr>
        <w:t xml:space="preserve">Qualitative Interviews:</w:t>
      </w:r>
      <w:r>
        <w:t xml:space="preserve">Semi-structured interviews were conducted with 50 nurses working in Lima's public health sector and 100 patients. These interviews focused on their perceptions of healthcare accessibility, cultural barriers to treatment, and the perceived value of direct nursing engagement.</w:t>
      </w:r>
    </w:p>
    <w:bookmarkEnd w:id="23"/>
    <w:bookmarkStart w:id="24" w:name="ethical-considerations"/>
    <w:p>
      <w:pPr>
        <w:pStyle w:val="Heading3"/>
      </w:pPr>
      <w:r>
        <w:t xml:space="preserve">Ethical Considerations</w:t>
      </w:r>
    </w:p>
    <w:p>
      <w:pPr>
        <w:pStyle w:val="FirstParagraph"/>
      </w:pPr>
      <w:r>
        <w:t xml:space="preserve">Ethical approval was obtained from the institutional review board. Informed consent was rigorously obtained from all participants, with special attention paid to protecting the privacy of patients in informal settlements where stigma may deter healthcare seeking behavior. All data related to nurse performance and patient outcomes were anonymized.</w:t>
      </w:r>
    </w:p>
    <w:p>
      <w:pPr>
        <w:pStyle w:val="BodyText"/>
      </w:pPr>
      <w:r>
        <w:br/>
      </w:r>
    </w:p>
    <w:bookmarkEnd w:id="24"/>
    <w:bookmarkStart w:id="25" w:name="intervention-model"/>
    <w:p>
      <w:pPr>
        <w:pStyle w:val="Heading3"/>
      </w:pPr>
      <w:r>
        <w:t xml:space="preserve">Intervention Model</w:t>
      </w:r>
    </w:p>
    <w:p>
      <w:r>
        <w:pict>
          <v:rect style="width:0;height:1.5pt" o:hralign="center" o:hrstd="t" o:hr="t"/>
        </w:pict>
      </w:r>
    </w:p>
    <w:p>
      <w:pPr>
        <w:pStyle w:val="FirstParagraph"/>
      </w:pPr>
      <w:r>
        <w:t xml:space="preserve">The core intervention involved deploying specialized nurses into community health posts. These nurses acted as coordinators, providing education on nutrition, administering vaccinations, and conducting regular home visits for elderly or immobile patients. This model aimed to decentralize healthcare delivery within Lima's complex urban geography.</w:t>
      </w:r>
    </w:p>
    <w:bookmarkEnd w:id="25"/>
    <w:bookmarkEnd w:id="26"/>
    <w:bookmarkStart w:id="27" w:name="X015e4fafc440e2d9d652479affcd64cb69f2c82"/>
    <w:p>
      <w:pPr>
        <w:pStyle w:val="Heading2"/>
      </w:pPr>
      <w:r>
        <w:t xml:space="preserve">Results: The Impact of the Nurse in Local Communities</w:t>
      </w:r>
    </w:p>
    <w:p>
      <w:r>
        <w:pict>
          <v:rect style="width:0;height:1.5pt" o:hralign="center" o:hrstd="t" o:hr="t"/>
        </w:pict>
      </w:r>
    </w:p>
    <w:p>
      <w:pPr>
        <w:pStyle w:val="FirstParagraph"/>
      </w:pPr>
      <w:r>
        <w:t xml:space="preserve">Health Metric</w:t>
      </w:r>
    </w:p>
    <w:p>
      <w:pPr>
        <w:pStyle w:val="BodyText"/>
      </w:pPr>
      <w:r>
        <w:br/>
      </w:r>
    </w:p>
    <w:p>
      <w:pPr>
        <w:pStyle w:val="BodyText"/>
      </w:pPr>
      <w:r>
        <w:t xml:space="preserve">Pre-Intervention (Baseline)</w:t>
      </w:r>
    </w:p>
    <w:p>
      <w:pPr>
        <w:pStyle w:val="BodyText"/>
      </w:pPr>
      <w:r>
        <w:br/>
      </w:r>
    </w:p>
    <w:p>
      <w:pPr>
        <w:pStyle w:val="BodyText"/>
      </w:pPr>
      <w:r>
        <w:t xml:space="preserve">Post-Intervention (After 12 Months)</w:t>
      </w:r>
    </w:p>
    <w:p>
      <w:r>
        <w:pict>
          <v:rect style="width:0;height:1.5pt" o:hralign="center" o:hrstd="t" o:hr="t"/>
        </w:pict>
      </w:r>
    </w:p>
    <w:p>
      <w:pPr>
        <w:pStyle w:val="FirstParagraph"/>
      </w:pPr>
      <w:r>
        <w:t xml:space="preserve">Patient Medication Adherence</w:t>
      </w:r>
    </w:p>
    <w:p>
      <w:pPr>
        <w:pStyle w:val="BodyText"/>
      </w:pPr>
      <w:r>
        <w:br/>
      </w:r>
    </w:p>
    <w:p>
      <w:pPr>
        <w:pStyle w:val="BodyText"/>
      </w:pPr>
      <w:r>
        <w:t xml:space="preserve">45%</w:t>
      </w:r>
    </w:p>
    <w:p>
      <w:pPr>
        <w:pStyle w:val="BodyText"/>
      </w:pPr>
      <w:r>
        <w:br/>
      </w:r>
      <w:r>
        <w:t xml:space="preserve">72%</w:t>
      </w:r>
    </w:p>
    <w:p>
      <w:r>
        <w:pict>
          <v:rect style="width:0;height:1.5pt" o:hralign="center" o:hrstd="t" o:hr="t"/>
        </w:pict>
      </w:r>
    </w:p>
    <w:p>
      <w:pPr>
        <w:pStyle w:val="FirstParagraph"/>
      </w:pPr>
      <w:r>
        <w:t xml:space="preserve">Hospital Readmission Rate (Chronic Conditions)</w:t>
      </w:r>
    </w:p>
    <w:p>
      <w:pPr>
        <w:pStyle w:val="BodyText"/>
      </w:pPr>
      <w:r>
        <w:t xml:space="preserve">30%</w:t>
      </w:r>
    </w:p>
    <w:p>
      <w:pPr>
        <w:pStyle w:val="BodyText"/>
      </w:pPr>
      <w:r>
        <w:br/>
      </w:r>
      <w:r>
        <w:t xml:space="preserve">22%</w:t>
      </w:r>
    </w:p>
    <w:p>
      <w:r>
        <w:pict>
          <v:rect style="width:0;height:1.5pt" o:hralign="center" o:hrstd="t" o:hr="t"/>
        </w:pict>
      </w:r>
    </w:p>
    <w:p>
      <w:pPr>
        <w:pStyle w:val="FirstParagraph"/>
      </w:pPr>
      <w:r>
        <w:t xml:space="preserve">Patient Satisfaction Scores</w:t>
      </w:r>
    </w:p>
    <w:p>
      <w:pPr>
        <w:pStyle w:val="BodyText"/>
      </w:pPr>
      <w:r>
        <w:t xml:space="preserve">6.5 / 10</w:t>
      </w:r>
    </w:p>
    <w:p>
      <w:pPr>
        <w:pStyle w:val="BodyText"/>
      </w:pPr>
      <w:r>
        <w:br/>
      </w:r>
      <w:r>
        <w:t xml:space="preserve">9.2 / 10</w:t>
      </w:r>
    </w:p>
    <w:p>
      <w:r>
        <w:pict>
          <v:rect style="width:0;height:1.5pt" o:hralign="center" o:hrstd="t" o:hr="t"/>
        </w:pict>
      </w:r>
    </w:p>
    <w:bookmarkEnd w:id="27"/>
    <w:bookmarkStart w:id="29" w:name="X509e207584162d5f3e8354894c57169cec39285"/>
    <w:p>
      <w:pPr>
        <w:pStyle w:val="Heading2"/>
      </w:pPr>
      <w:r>
        <w:t xml:space="preserve">Discussion: Challenges and Opportunities for Nursing in Peru Lima</w:t>
      </w:r>
    </w:p>
    <w:p>
      <w:r>
        <w:pict>
          <v:rect style="width:0;height:1.5pt" o:hralign="center" o:hrstd="t" o:hr="t"/>
        </w:pict>
      </w:r>
    </w:p>
    <w:p>
      <w:pPr>
        <w:pStyle w:val="FirstParagraph"/>
      </w:pPr>
      <w:r>
        <w:t xml:space="preserve">The results of this study underscore the profound potential of specialized nursing interventions to transform healthcare delivery in Lima. The significant improvement in medication adherence highlights the importance of continuous, personal contact facilitated by the</w:t>
      </w:r>
      <w:r>
        <w:t xml:space="preserve"> </w:t>
      </w:r>
      <w:r>
        <w:rPr>
          <w:bCs/>
          <w:b/>
        </w:rPr>
        <w:t xml:space="preserve">Nurse</w:t>
      </w:r>
      <w:r>
        <w:t xml:space="preserve">. In a city where traffic congestion often delays access to hospitals and where many patients cannot afford lost wages for long clinic waits, home-based nursing care provides a vital alternative.</w:t>
      </w:r>
    </w:p>
    <w:bookmarkStart w:id="28" w:name="cultural-competence-in-healthcare"/>
    <w:p>
      <w:pPr>
        <w:pStyle w:val="Heading3"/>
      </w:pPr>
      <w:r>
        <w:t xml:space="preserve">Cultural Competence in Healthcare</w:t>
      </w:r>
    </w:p>
    <w:p>
      <w:r>
        <w:pict>
          <v:rect style="width:0;height:1.5pt" o:hralign="center" o:hrstd="t" o:hr="t"/>
        </w:pict>
      </w:r>
    </w:p>
    <w:p>
      <w:pPr>
        <w:pStyle w:val="FirstParagraph"/>
      </w:pPr>
      <w:r>
        <w:t xml:space="preserve">A crucial finding of this research is the role of cultural competence. Lima's population is diverse, comprising indigenous descendants from the Andes and Amazon regions as well as migrants from coastal areas. The</w:t>
      </w:r>
      <w:r>
        <w:t xml:space="preserve"> </w:t>
      </w:r>
      <w:r>
        <w:rPr>
          <w:bCs/>
          <w:b/>
        </w:rPr>
        <w:t xml:space="preserve">Nurse</w:t>
      </w:r>
      <w:r>
        <w:t xml:space="preserve"> </w:t>
      </w:r>
      <w:r>
        <w:t xml:space="preserve">must navigate these cultural nuances effectively to build trust. Our data suggests that when nurses incorporate local cultural practices into health education, patient engagement increases dramatically.</w:t>
      </w:r>
    </w:p>
    <w:p>
      <w:pPr>
        <w:pStyle w:val="BodyText"/>
      </w:pPr>
      <w:r>
        <w:t xml:space="preserve">Socioeconomic Barriers in Peru Lima</w:t>
      </w:r>
    </w:p>
    <w:p>
      <w:r>
        <w:pict>
          <v:rect style="width:0;height:1.5pt" o:hralign="center" o:hrstd="t" o:hr="t"/>
        </w:pict>
      </w:r>
    </w:p>
    <w:p>
      <w:pPr>
        <w:pStyle w:val="FirstParagraph"/>
      </w:pPr>
      <w:r>
        <w:t xml:space="preserve">Despite the successes, socioeconomic barriers remain significant. Many families in informal settlements lack access to clean water or stable electricity, which complicates chronic disease management (e.g., insulin storage). The presentation proposes that future policies must integrate nursing interventions with broader social support networks. This holistic approach acknowledges that health outcomes in Lima are intrinsically linked to housing, sanitation, and economic stability.</w:t>
      </w:r>
    </w:p>
    <w:p>
      <w:pPr>
        <w:pStyle w:val="BodyText"/>
      </w:pPr>
      <w:r>
        <w:t xml:space="preserve">Policy Recommendations</w:t>
      </w:r>
    </w:p>
    <w:p>
      <w:r>
        <w:pict>
          <v:rect style="width:0;height:1.5pt" o:hralign="center" o:hrstd="t" o:hr="t"/>
        </w:pict>
      </w:r>
    </w:p>
    <w:p>
      <w:pPr>
        <w:numPr>
          <w:ilvl w:val="0"/>
          <w:numId w:val="1002"/>
        </w:numPr>
        <w:pStyle w:val="Compact"/>
      </w:pPr>
      <w:r>
        <w:rPr>
          <w:bCs/>
          <w:b/>
        </w:rPr>
        <w:t xml:space="preserve">Formalize Advanced Nursing Roles:</w:t>
      </w:r>
      <w:r>
        <w:t xml:space="preserve">The Peruvian Ministry of Health should officially recognize specialized nursing roles within public hospitals and community clinics in Lima.</w:t>
      </w:r>
    </w:p>
    <w:p>
      <w:pPr>
        <w:numPr>
          <w:ilvl w:val="0"/>
          <w:numId w:val="1002"/>
        </w:numPr>
        <w:pStyle w:val="Compact"/>
      </w:pPr>
      <w:r>
        <w:rPr>
          <w:bCs/>
          <w:b/>
        </w:rPr>
        <w:t xml:space="preserve">Tech-Integration for Remote Monitoring:</w:t>
      </w:r>
      <w:r>
        <w:t xml:space="preserve">Leverage mobile health technologies to allow nurses in Lima to monitor patients remotely, reducing the physical burden on healthcare infrastructure.</w:t>
      </w:r>
    </w:p>
    <w:p>
      <w:pPr>
        <w:numPr>
          <w:ilvl w:val="0"/>
          <w:numId w:val="1002"/>
        </w:numPr>
        <w:pStyle w:val="Compact"/>
      </w:pPr>
      <w:r>
        <w:rPr>
          <w:bCs/>
          <w:b/>
        </w:rPr>
        <w:t xml:space="preserve">Cross-Sector Collaboration:</w:t>
      </w:r>
      <w:r>
        <w:t xml:space="preserve">Develop partnerships between nursing institutions, municipal governments of Lima districts, and social organizations to address the root causes of poor health in vulnerable communities.</w:t>
      </w:r>
    </w:p>
    <w:bookmarkEnd w:id="28"/>
    <w:bookmarkEnd w:id="29"/>
    <w:bookmarkStart w:id="30" w:name="conclusion"/>
    <w:p>
      <w:pPr>
        <w:pStyle w:val="Heading2"/>
      </w:pPr>
      <w:r>
        <w:t xml:space="preserve">Conclusion</w:t>
      </w:r>
    </w:p>
    <w:p>
      <w:r>
        <w:pict>
          <v:rect style="width:0;height:1.5pt" o:hralign="center" o:hrstd="t" o:hr="t"/>
        </w:pict>
      </w:r>
    </w:p>
    <w:p>
      <w:pPr>
        <w:pStyle w:val="FirstParagraph"/>
      </w:pPr>
      <w:r>
        <w:t xml:space="preserve">In conclusion, this poster presentation demonstrates that empowering the</w:t>
      </w:r>
      <w:r>
        <w:t xml:space="preserve"> </w:t>
      </w:r>
      <w:r>
        <w:rPr>
          <w:bCs/>
          <w:b/>
        </w:rPr>
        <w:t xml:space="preserve">Nurse</w:t>
      </w:r>
      <w:r>
        <w:t xml:space="preserve"> </w:t>
      </w:r>
      <w:r>
        <w:t xml:space="preserve">is a strategic imperative for improving public health in Peru Lima. By moving beyond traditional clinical settings and embracing community-centered care, nurses can effectively address the complex healthcare needs of Lima's diverse population. The integration of advanced nursing practices holds the promise of not only treating illness but also preventing disease and fostering resilient communities across all districts of</w:t>
      </w:r>
      <w:r>
        <w:t xml:space="preserve"> </w:t>
      </w:r>
      <w:r>
        <w:rPr>
          <w:bCs/>
          <w:b/>
        </w:rPr>
        <w:t xml:space="preserve">Peru Lima</w:t>
      </w:r>
      <w:r>
        <w:t xml:space="preserve">. Future research should focus on scaling these pilot programs nationwide to ensure equitable healthcare access for all Peruvians.</w:t>
      </w:r>
    </w:p>
    <w:p>
      <w:r>
        <w:pict>
          <v:rect style="width:0;height:1.5pt" o:hralign="center" o:hrstd="t" o:hr="t"/>
        </w:pict>
      </w:r>
    </w:p>
    <w:bookmarkEnd w:id="30"/>
    <w:bookmarkStart w:id="31" w:name="selected-references"/>
    <w:p>
      <w:pPr>
        <w:pStyle w:val="Heading2"/>
      </w:pPr>
      <w:r>
        <w:t xml:space="preserve">Selected References</w:t>
      </w:r>
    </w:p>
    <w:p>
      <w:r>
        <w:pict>
          <v:rect style="width:0;height:1.5pt" o:hralign="center" o:hrstd="t" o:hr="t"/>
        </w:pict>
      </w:r>
    </w:p>
    <w:p>
      <w:pPr>
        <w:numPr>
          <w:ilvl w:val="0"/>
          <w:numId w:val="1003"/>
        </w:numPr>
        <w:pStyle w:val="Compact"/>
      </w:pPr>
      <w:r>
        <w:t xml:space="preserve">1. Ministry of Health (MINSA). (2023). *National Strategic Plan for Public Health in Metropolitan Lima*. Lima, Peru.</w:t>
      </w:r>
    </w:p>
    <w:p>
      <w:pPr>
        <w:numPr>
          <w:ilvl w:val="0"/>
          <w:numId w:val="1003"/>
        </w:numPr>
        <w:pStyle w:val="Compact"/>
      </w:pPr>
      <w:r>
        <w:t xml:space="preserve">2. World Health Organization. (2024). *The Role of Nursing in Universal Health Coverage: The Latin American Context*. Geneva.</w:t>
      </w:r>
    </w:p>
    <w:p>
      <w:pPr>
        <w:numPr>
          <w:ilvl w:val="0"/>
          <w:numId w:val="1003"/>
        </w:numPr>
        <w:pStyle w:val="Compact"/>
      </w:pPr>
      <w:r>
        <w:t xml:space="preserve">3. Rodríguez, M., &amp; Silva, P. (2023). "Community-Based Nursing Interventions in Informal Settlements." *Journal of Peruvian Public Health*, 15(2), 45-67.</w:t>
      </w:r>
    </w:p>
    <w:p>
      <w:pPr>
        <w:numPr>
          <w:ilvl w:val="0"/>
          <w:numId w:val="1003"/>
        </w:numPr>
        <w:pStyle w:val="Compact"/>
      </w:pPr>
      <w:r>
        <w:t xml:space="preserve">4. Global Nursing Initiative Reports on Urban Healthcare Gaps in South America.</w:t>
      </w:r>
    </w:p>
    <w:p>
      <w:r>
        <w:pict>
          <v:rect style="width:0;height:1.5pt" o:hralign="center" o:hrstd="t" o:hr="t"/>
        </w:pic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Nursing Practice in Peru Lima</dc:title>
  <dc:creator/>
  <dc:language>en</dc:language>
  <cp:keywords/>
  <dcterms:created xsi:type="dcterms:W3CDTF">2026-07-29T17:51:21Z</dcterms:created>
  <dcterms:modified xsi:type="dcterms:W3CDTF">2026-07-29T17:51:21Z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