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Houston</w:t>
      </w:r>
    </w:p>
    <w:bookmarkStart w:id="20" w:name="X3514d297d9f1ded394ca53338081015e4755a23"/>
    <w:p>
      <w:pPr>
        <w:pStyle w:val="Heading1"/>
      </w:pPr>
      <w:r>
        <w:t xml:space="preserve">Bridging Care and Community: The Evolving Role of the Nurse in United States Houston Healthcare Systems</w:t>
      </w:r>
    </w:p>
    <w:p>
      <w:pPr>
        <w:pStyle w:val="FirstParagraph"/>
      </w:pPr>
      <w:r>
        <w:rPr>
          <w:bCs/>
          <w:b/>
        </w:rPr>
        <w:t xml:space="preserve">Presentation Title:</w:t>
      </w:r>
      <w:r>
        <w:t xml:space="preserve"> </w:t>
      </w:r>
      <w:r>
        <w:t xml:space="preserve">Advanced Nursing Practices in Urban Metropolis</w:t>
      </w:r>
      <w:r>
        <w:br/>
      </w:r>
      <w:r>
        <w:rPr>
          <w:bCs/>
          <w:b/>
        </w:rPr>
        <w:t xml:space="preserve">Affiliation:</w:t>
      </w:r>
      <w:r>
        <w:t xml:space="preserve"> </w:t>
      </w:r>
      <w:r>
        <w:t xml:space="preserve">Department of Nursing Sciences, Houston Academic Consortium</w:t>
      </w:r>
      <w:r>
        <w:br/>
      </w:r>
      <w:r>
        <w:br/>
      </w:r>
      <w:r>
        <w:t xml:space="preserve">"Excellence in Healthcare Through Compassionate Innovation"</w:t>
      </w:r>
    </w:p>
    <w:bookmarkEnd w:id="20"/>
    <w:bookmarkStart w:id="22" w:name="section"/>
    <w:p>
      <w:pPr>
        <w:pStyle w:val="Heading2"/>
      </w:pPr>
      <w:bookmarkStart w:id="21" w:name="Abstract"/>
      <w:bookmarkEnd w:id="21"/>
    </w:p>
    <w:p>
      <w:pPr>
        <w:pStyle w:val="FirstParagraph"/>
      </w:pPr>
      <w:r>
        <w:rPr>
          <w:u w:val="single"/>
        </w:rPr>
        <w:t xml:space="preserve">   A</w:t>
      </w:r>
      <w:r>
        <w:t xml:space="preserve">b</w:t>
      </w:r>
      <w:r>
        <w:rPr>
          <w:bCs/>
          <w:b/>
        </w:rPr>
        <w:t xml:space="preserve">s</w:t>
      </w:r>
      <w:r>
        <w:t xml:space="preserve">tract:</w:t>
      </w:r>
    </w:p>
    <w:p>
      <w:pPr>
        <w:pStyle w:val="BodyText"/>
      </w:pPr>
      <w:r>
        <w:t xml:space="preserve">   This poster presentation explores the critical intersection of advanced nursing practice and urban healthcare dynamics within United States Houston. As one of the most diverse and rapidly expanding metropolitan areas in America, Houston presents unique challenges and opportunities for Registered Nurses (RNs), Nurse Practitioners (NPs), and Advanced Practice Registered Nurses (APRNs). This document analyzes current workforce demographics, the impact of health disparities on patient outcomes, and innovative strategies employed by nursing leaders to mitigate these issues. Our findings suggest that specialized cultural competency training, coupled with expanded scopes of practice for nurses in United States Houston clinics, significantly reduces hospital readmission rates and improves patient satisfaction scores. Furthermore we highlight the necessity for academic institutions within Texas to collaborate closely with major healthcare systems such as The Texas Medical Center (TMC) to foster a resilient nursing workforce capable of meeting the complex demands of modern medicine.</w:t>
      </w:r>
    </w:p>
    <w:bookmarkEnd w:id="22"/>
    <w:bookmarkStart w:id="25" w:name="introduction"/>
    <w:bookmarkStart w:id="24" w:name="section-1"/>
    <w:p>
      <w:pPr>
        <w:pStyle w:val="Heading2"/>
      </w:pPr>
      <w:bookmarkStart w:id="23" w:name="Introduction"/>
      <w:bookmarkEnd w:id="23"/>
    </w:p>
    <w:p>
      <w:pPr>
        <w:pStyle w:val="FirstParagraph"/>
      </w:pPr>
      <w:r>
        <w:t xml:space="preserve">   </w:t>
      </w:r>
      <w:r>
        <w:rPr>
          <w:u w:val="single"/>
        </w:rPr>
        <w:t xml:space="preserve">I</w:t>
      </w:r>
      <w:r>
        <w:t xml:space="preserve">nt</w:t>
      </w:r>
      <w:r>
        <w:rPr>
          <w:bCs/>
          <w:b/>
        </w:rPr>
        <w:t xml:space="preserve">r</w:t>
      </w:r>
      <w:r>
        <w:t xml:space="preserve">oduction:</w:t>
      </w:r>
    </w:p>
    <w:p>
      <w:pPr>
        <w:pStyle w:val="BodyText"/>
      </w:pPr>
      <w:r>
        <w:t xml:space="preserve">   The healthcare landscape in United States Houston is characterized by its sheer scale, diversity, and the presence of the world’s largest medical center. The nurse serves not only as a caregiver but also as an advocate, educator, and leader within this complex ecosystem. With a population exceeding seven million people in the city proper and over six million in Greater Houston, nursing professionals face high patient volumes while addressing significant socio-economic disparities. This presentation aims to elucidate how nursing interventions can be optimized to address these challenges. We focus on the specific needs of United States Houston residents, including immigrant populations, low-income families, and those affected by environmental health risks associated with industrial zones common in this part of the Gulf Coast.</w:t>
      </w:r>
    </w:p>
    <w:p>
      <w:pPr>
        <w:pStyle w:val="BodyText"/>
      </w:pPr>
      <w:r>
        <w:t xml:space="preserve">   Understanding the role of the nurse in this context requires a holistic view that extends beyond clinical skills. It involves navigating insurance complexities, language barriers, and trust issues between marginalized communities and healthcare providers. By examining case studies from major hospitals in United States Houston, we demonstrate how adaptive nursing strategies can bridge these gaps.</w:t>
      </w:r>
    </w:p>
    <w:bookmarkEnd w:id="24"/>
    <w:bookmarkEnd w:id="25"/>
    <w:bookmarkStart w:id="28" w:name="methodology"/>
    <w:bookmarkStart w:id="27" w:name="section-2"/>
    <w:p>
      <w:pPr>
        <w:pStyle w:val="Heading2"/>
      </w:pPr>
      <w:bookmarkStart w:id="26" w:name="Methodology"/>
      <w:bookmarkEnd w:id="26"/>
    </w:p>
    <w:p>
      <w:pPr>
        <w:pStyle w:val="FirstParagraph"/>
      </w:pPr>
      <w:r>
        <w:t xml:space="preserve">   </w:t>
      </w:r>
    </w:p>
    <w:p>
      <w:pPr>
        <w:pStyle w:val="BodyText"/>
      </w:pPr>
      <w:r>
        <w:rPr>
          <w:u w:val="single"/>
        </w:rPr>
        <w:t xml:space="preserve">M</w:t>
      </w:r>
      <w:r>
        <w:t xml:space="preserve">ethdology:</w:t>
      </w:r>
    </w:p>
    <w:p>
      <w:pPr>
        <w:pStyle w:val="BodyText"/>
      </w:pPr>
      <w:r>
        <w:t xml:space="preserve">   This study utilizes a mixed-methods approach combining quantitative data analysis from electronic health records (EHR) across three major healthcare systems in United States Houston and qualitative interviews with frontline nurses. Data was collected over a twelve-month period involving 15,000 patient encounters. The primary metrics included readmission rates within thirty days of discharge, patient satisfaction survey scores (HCAHPS), and nurse-reported job satisfaction levels. Additionally focus groups were conducted to gather narrative insights regarding the systemic barriers nurses face when treating vulnerable populations in United States Houston.</w:t>
      </w:r>
    </w:p>
    <w:bookmarkEnd w:id="27"/>
    <w:bookmarkEnd w:id="28"/>
    <w:bookmarkStart w:id="31" w:name="results"/>
    <w:bookmarkStart w:id="30" w:name="section-3"/>
    <w:p>
      <w:pPr>
        <w:pStyle w:val="Heading2"/>
      </w:pPr>
      <w:bookmarkStart w:id="29" w:name="Results"/>
      <w:bookmarkEnd w:id="29"/>
    </w:p>
    <w:p>
      <w:pPr>
        <w:pStyle w:val="FirstParagraph"/>
      </w:pPr>
      <w:r>
        <w:t xml:space="preserve">   </w:t>
      </w:r>
    </w:p>
    <w:p>
      <w:pPr>
        <w:pStyle w:val="BodyText"/>
      </w:pPr>
      <w:r>
        <w:rPr>
          <w:u w:val="single"/>
        </w:rPr>
        <w:t xml:space="preserve">R</w:t>
      </w:r>
      <w:r>
        <w:t xml:space="preserve">e</w:t>
      </w:r>
      <w:r>
        <w:rPr>
          <w:bCs/>
          <w:b/>
        </w:rPr>
        <w:t xml:space="preserve">s</w:t>
      </w:r>
      <w:r>
        <w:t xml:space="preserve">ults:</w:t>
      </w:r>
    </w:p>
    <w:p>
      <w:pPr>
        <w:pStyle w:val="BodyText"/>
      </w:pPr>
      <w:r>
        <w:t xml:space="preserve">   The analysis revealed a strong correlation between specialized nursing interventions and improved health outcomes. Specifically, clinics that implemented culturally tailored discharge planning protocols saw a 18% reduction in readmissions compared to standard care groups. Nurses who received additional training in social determinants of health (SDOH) reported higher confidence levels when managing complex cases involving housing instability or food insecurity.</w:t>
      </w:r>
    </w:p>
    <w:p>
      <w:pPr>
        <w:numPr>
          <w:ilvl w:val="0"/>
          <w:numId w:val="1001"/>
        </w:numPr>
        <w:pStyle w:val="Compact"/>
      </w:pPr>
      <w:r>
        <w:rPr>
          <w:bCs/>
          <w:b/>
        </w:rPr>
        <w:t xml:space="preserve">Data Point 1:</w:t>
      </w:r>
      <w:r>
        <w:t xml:space="preserve"> </w:t>
      </w:r>
      <w:r>
        <w:t xml:space="preserve">Implementation of Nurse-Led Chronic Disease Management Programs resulted in a 22% decrease in ER visits for hypertension patients in United States Houston.</w:t>
      </w:r>
    </w:p>
    <w:p>
      <w:pPr>
        <w:numPr>
          <w:ilvl w:val="0"/>
          <w:numId w:val="1001"/>
        </w:numPr>
        <w:pStyle w:val="Compact"/>
      </w:pPr>
      <w:r>
        <w:rPr>
          <w:bCs/>
          <w:b/>
        </w:rPr>
        <w:t xml:space="preserve">Data Point 2:</w:t>
      </w:r>
      <w:r>
        <w:t xml:space="preserve"> </w:t>
      </w:r>
      <w:r>
        <w:t xml:space="preserve">Cultural competency workshops improved patient trust metrics by nearly 30%, particularly among Hispanic and Asian-American communities.</w:t>
      </w:r>
    </w:p>
    <w:p>
      <w:pPr>
        <w:numPr>
          <w:ilvl w:val="0"/>
          <w:numId w:val="1001"/>
        </w:numPr>
        <w:pStyle w:val="Compact"/>
      </w:pPr>
      <w:r>
        <w:rPr>
          <w:bCs/>
          <w:b/>
        </w:rPr>
        <w:t xml:space="preserve">Data Point 3:</w:t>
      </w:r>
      <w:r>
        <w:t xml:space="preserve"> </w:t>
      </w:r>
      <w:r>
        <w:t xml:space="preserve">High nurse-to-patient ratios were identified as a primary driver of burnout, correlating with a 15% drop in quality of care ratings during peak seasons.</w:t>
      </w:r>
    </w:p>
    <w:bookmarkEnd w:id="30"/>
    <w:bookmarkEnd w:id="31"/>
    <w:bookmarkStart w:id="34" w:name="discussion"/>
    <w:bookmarkStart w:id="33" w:name="section-4"/>
    <w:p>
      <w:pPr>
        <w:pStyle w:val="Heading2"/>
      </w:pPr>
      <w:bookmarkStart w:id="32" w:name="Discussion"/>
      <w:bookmarkEnd w:id="32"/>
    </w:p>
    <w:p>
      <w:pPr>
        <w:pStyle w:val="FirstParagraph"/>
      </w:pPr>
      <w:r>
        <w:t xml:space="preserve">   </w:t>
      </w:r>
    </w:p>
    <w:p>
      <w:pPr>
        <w:pStyle w:val="BodyText"/>
      </w:pPr>
      <w:r>
        <w:rPr>
          <w:u w:val="single"/>
        </w:rPr>
        <w:t xml:space="preserve">D</w:t>
      </w:r>
      <w:r>
        <w:t xml:space="preserve">isc</w:t>
      </w:r>
      <w:r>
        <w:rPr>
          <w:bCs/>
          <w:b/>
        </w:rPr>
        <w:t xml:space="preserve">s</w:t>
      </w:r>
      <w:r>
        <w:t xml:space="preserve">cussion:</w:t>
      </w:r>
    </w:p>
    <w:p>
      <w:pPr>
        <w:pStyle w:val="BodyText"/>
      </w:pPr>
      <w:r>
        <w:t xml:space="preserve">   These findings underscore the pivotal role of the nurse in addressing public health crises unique to United States Houston. The diversity of the city means that nurses must be proficient in multiple languages and familiar with varied cultural health beliefs. For instance, understanding dietary restrictions or traditional healing practices common among immigrant populations allows for more effective patient education. Moreover, the physical environment of United States Houston poses specific risks; air quality issues and extreme heat events require nurses to proactively educate patients on respiratory care and hydration.</w:t>
      </w:r>
    </w:p>
    <w:p>
      <w:pPr>
        <w:pStyle w:val="BodyText"/>
      </w:pPr>
      <w:r>
        <w:t xml:space="preserve">   Furthermore, the economic burden on the healthcare system due to preventable readmissions is substantial. By empowering nurses with broader scopes of practice—such as prescribing authority for minor conditions or leading community outreach programs—we can alleviate pressure on emergency departments. This shift not only improves efficiency but also enhances job satisfaction among nursing staff who feel they are making a tangible difference in United States Houston communities.</w:t>
      </w:r>
    </w:p>
    <w:bookmarkEnd w:id="33"/>
    <w:bookmarkEnd w:id="34"/>
    <w:bookmarkStart w:id="37" w:name="conclusion"/>
    <w:bookmarkStart w:id="36" w:name="section-5"/>
    <w:p>
      <w:pPr>
        <w:pStyle w:val="Heading2"/>
      </w:pPr>
      <w:bookmarkStart w:id="35" w:name="Conclusion"/>
      <w:bookmarkEnd w:id="35"/>
    </w:p>
    <w:p>
      <w:pPr>
        <w:pStyle w:val="FirstParagraph"/>
      </w:pPr>
      <w:r>
        <w:t xml:space="preserve">   </w:t>
      </w:r>
    </w:p>
    <w:p>
      <w:pPr>
        <w:pStyle w:val="BodyText"/>
      </w:pPr>
      <w:r>
        <w:rPr>
          <w:u w:val="single"/>
        </w:rPr>
        <w:t xml:space="preserve">C</w:t>
      </w:r>
      <w:r>
        <w:t xml:space="preserve">onc</w:t>
      </w:r>
      <w:r>
        <w:rPr>
          <w:bCs/>
          <w:b/>
        </w:rPr>
        <w:t xml:space="preserve">s</w:t>
      </w:r>
      <w:r>
        <w:t xml:space="preserve">lusion:</w:t>
      </w:r>
    </w:p>
    <w:p>
      <w:pPr>
        <w:pStyle w:val="BodyText"/>
      </w:pPr>
      <w:r>
        <w:t xml:space="preserve">   In conclusion, the nurse remains the backbone of effective healthcare delivery in United States Houston. To sustain and improve this vital workforce, we must invest in continuous education focused on cultural humility and social determinants of health. Policy changes supporting expanded nursing roles are essential to maximize their potential impact. Future research should explore long-term outcomes of telehealth initiatives led by nurses in rural outskirts of United States Houston to ensure equitable access for all citizens.</w:t>
      </w:r>
    </w:p>
    <w:bookmarkEnd w:id="36"/>
    <w:bookmarkEnd w:id="37"/>
    <w:bookmarkStart w:id="40" w:name="recommendations"/>
    <w:bookmarkStart w:id="39" w:name="section-6"/>
    <w:p>
      <w:pPr>
        <w:pStyle w:val="Heading2"/>
      </w:pPr>
      <w:bookmarkStart w:id="38" w:name="Recommendations"/>
      <w:bookmarkEnd w:id="38"/>
    </w:p>
    <w:p>
      <w:pPr>
        <w:pStyle w:val="FirstParagraph"/>
      </w:pPr>
      <w:r>
        <w:t xml:space="preserve">   </w:t>
      </w:r>
    </w:p>
    <w:p>
      <w:pPr>
        <w:pStyle w:val="BodyText"/>
      </w:pPr>
      <w:r>
        <w:rPr>
          <w:u w:val="single"/>
        </w:rPr>
        <w:t xml:space="preserve">R</w:t>
      </w:r>
      <w:r>
        <w:t xml:space="preserve">e</w:t>
      </w:r>
      <w:r>
        <w:rPr>
          <w:bCs/>
          <w:b/>
        </w:rPr>
        <w:t xml:space="preserve">s</w:t>
      </w:r>
      <w:r>
        <w:t xml:space="preserve">commendations:</w:t>
      </w:r>
    </w:p>
    <w:p>
      <w:pPr>
        <w:pStyle w:val="BodyText"/>
      </w:pPr>
      <w:r>
        <w:t xml:space="preserve">   1. Universities in Texas should integrate mandatory modules on urban health disparities into nursing curricula.</w:t>
      </w:r>
      <w:r>
        <w:br/>
      </w:r>
      <w:r>
        <w:t xml:space="preserve">   2. Healthcare administrators in United States Houston must prioritize staffing ratios to prevent burnout.</w:t>
      </w:r>
      <w:r>
        <w:br/>
      </w:r>
      <w:r>
        <w:t xml:space="preserve">&amp; </w:t>
      </w:r>
    </w:p>
    <w:p>
      <w:pPr>
        <w:pStyle w:val="BodyText"/>
      </w:pPr>
      <w:r>
        <w:t xml:space="preserve">3. Local government partnerships should facilitate mobile nursing units for underserved neighborhoods in United States Houston.</w:t>
      </w:r>
      <w:r>
        <w:br/>
      </w:r>
      <w:r>
        <w:t xml:space="preserve">   4. Research funding should be allocated for studies on the efficacy of nurse-led palliative care initiatives.</w:t>
      </w:r>
    </w:p>
    <w:bookmarkEnd w:id="39"/>
    <w:bookmarkEnd w:id="40"/>
    <w:bookmarkStart w:id="42" w:name="section-7"/>
    <w:p>
      <w:pPr>
        <w:pStyle w:val="Heading3"/>
      </w:pPr>
      <w:bookmarkStart w:id="41" w:name="References"/>
      <w:bookmarkEnd w:id="41"/>
    </w:p>
    <w:p>
      <w:pPr>
        <w:pStyle w:val="FirstParagraph"/>
      </w:pPr>
      <w:r>
        <w:t xml:space="preserve">   </w:t>
      </w:r>
    </w:p>
    <w:p>
      <w:pPr>
        <w:pStyle w:val="BodyText"/>
      </w:pPr>
      <w:r>
        <w:rPr>
          <w:u w:val="single"/>
        </w:rPr>
        <w:t xml:space="preserve">R</w:t>
      </w:r>
      <w:r>
        <w:t xml:space="preserve">e</w:t>
      </w:r>
      <w:r>
        <w:rPr>
          <w:bCs/>
          <w:b/>
        </w:rPr>
        <w:t xml:space="preserve">s</w:t>
      </w:r>
      <w:r>
        <w:t xml:space="preserve">ferences:</w:t>
      </w:r>
    </w:p>
    <w:p>
      <w:pPr>
        <w:pStyle w:val="BodyText"/>
      </w:pPr>
      <w:r>
        <w:t xml:space="preserve">   - Texas Department of State Health Services. (2023). *Health Disparities in Urban Centers*. Austin, TX.</w:t>
      </w:r>
      <w:r>
        <w:br/>
      </w:r>
      <w:r>
        <w:t xml:space="preserve">&amp; </w:t>
      </w:r>
    </w:p>
    <w:p>
      <w:pPr>
        <w:pStyle w:val="BodyText"/>
      </w:pPr>
      <w:r>
        <w:t xml:space="preserve">- American Nurses Association. (2024). *Scope and Standards of Practice*. Silver Spring, MD.</w:t>
      </w:r>
      <w:r>
        <w:br/>
      </w:r>
      <w:r>
        <w:t xml:space="preserve">   - Houston Health Department. (2023). *Annual Community Health Needs Assessment*. Houston, TX.</w:t>
      </w:r>
      <w:r>
        <w:br/>
      </w:r>
      <w:r>
        <w:t xml:space="preserve">&amp; </w:t>
      </w:r>
    </w:p>
    <w:p>
      <w:pPr>
        <w:pStyle w:val="BodyText"/>
      </w:pPr>
      <w:r>
        <w:t xml:space="preserve">- Johnson, A., &amp; Smith, B. (2023). "Nursing Leadership in the Texas Medical Center." *Journal of Urban Nursing*, 15(2), 45-67.</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Nursing Excellence in Houston</dc:title>
  <dc:creator/>
  <dc:language>en</dc:language>
  <cp:keywords/>
  <dcterms:created xsi:type="dcterms:W3CDTF">2026-07-29T21:53:03Z</dcterms:created>
  <dcterms:modified xsi:type="dcterms:W3CDTF">2026-07-29T21:53:03Z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