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Córdoba,</w:t>
      </w:r>
      <w:r>
        <w:t xml:space="preserve"> </w:t>
      </w:r>
      <w:r>
        <w:t xml:space="preserve">Argentina:</w:t>
      </w:r>
      <w:r>
        <w:t xml:space="preserve"> </w:t>
      </w:r>
      <w:r>
        <w:t xml:space="preserve">A</w:t>
      </w:r>
      <w:r>
        <w:t xml:space="preserve"> </w:t>
      </w:r>
      <w:r>
        <w:t xml:space="preserve">Poster</w:t>
      </w:r>
      <w:r>
        <w:t xml:space="preserve"> </w:t>
      </w:r>
      <w:r>
        <w:t xml:space="preserve">Presentation</w:t>
      </w:r>
    </w:p>
    <w:bookmarkStart w:id="20" w:name="Xd5a3a0384893077b645178d8ef764eff5777ea4"/>
    <w:p>
      <w:pPr>
        <w:pStyle w:val="Heading1"/>
      </w:pPr>
      <w:r>
        <w:t xml:space="preserve">OCCUPATIONAL THERAPY IN ARGENTINA CORDOBA</w:t>
      </w:r>
    </w:p>
    <w:p>
      <w:pPr>
        <w:pStyle w:val="FirstParagraph"/>
      </w:pPr>
      <w:r>
        <w:br/>
      </w:r>
    </w:p>
    <w:p>
      <w:pPr>
        <w:pStyle w:val="BodyText"/>
      </w:pPr>
      <w:r>
        <w:t xml:space="preserve">Bridging Evidence-Based Practice with Regional Cultural Contexts to Enhance Functional Independence and Community Inclusion.</w:t>
      </w:r>
    </w:p>
    <w:p>
      <w:pPr>
        <w:pStyle w:val="BodyText"/>
      </w:pPr>
      <w:r>
        <w:br/>
      </w:r>
    </w:p>
    <w:bookmarkEnd w:id="20"/>
    <w:bookmarkStart w:id="22" w:name="introduction"/>
    <w:bookmarkStart w:id="21" w:name="introduction-and-objectives"/>
    <w:p>
      <w:pPr>
        <w:pStyle w:val="Heading2"/>
      </w:pPr>
      <w:r>
        <w:t xml:space="preserve">Introduction and Objectives</w:t>
      </w:r>
    </w:p>
    <w:p>
      <w:pPr>
        <w:pStyle w:val="FirstParagraph"/>
      </w:pPr>
      <w:r>
        <w:t xml:space="preserve">This academic poster presentation focuses on the evolving landscape of Occupational Therapy (OT) specifically tailored for the demographic, social, and clinical realities of</w:t>
      </w:r>
      <w:r>
        <w:t xml:space="preserve"> </w:t>
      </w:r>
      <w:r>
        <w:rPr>
          <w:bCs/>
          <w:b/>
        </w:rPr>
        <w:t xml:space="preserve">Córdoba, Argentina</w:t>
      </w:r>
      <w:r>
        <w:t xml:space="preserve">. The primary objective is to demonstrate how global OT frameworks can be successfully localized. As healthcare systems in Latin America continue to undergo significant reforms in accessibility and coverage—particularly driven by Law 26.689 on Mental Health services—it is imperative for practitioners operating within the province of</w:t>
      </w:r>
      <w:r>
        <w:t xml:space="preserve"> </w:t>
      </w:r>
      <w:r>
        <w:rPr>
          <w:bCs/>
          <w:b/>
        </w:rPr>
        <w:t xml:space="preserve">Argentina Córdoba</w:t>
      </w:r>
      <w:r>
        <w:t xml:space="preserve"> </w:t>
      </w:r>
      <w:r>
        <w:t xml:space="preserve">to integrate culturally sensitive, evidence-based interventions.</w:t>
      </w:r>
    </w:p>
    <w:p>
      <w:pPr>
        <w:pStyle w:val="BodyText"/>
      </w:pPr>
      <w:r>
        <w:t xml:space="preserve">This document aims to highlight the critical role of the Occupational Therapist in addressing regional challenges such as post-disaster recovery, occupational health in local industries, and inclusive education within diverse urban centers like Córdoba Capital and surrounding interior municipalities.</w:t>
      </w:r>
    </w:p>
    <w:bookmarkEnd w:id="21"/>
    <w:bookmarkEnd w:id="22"/>
    <w:bookmarkStart w:id="24" w:name="context"/>
    <w:bookmarkStart w:id="23" w:name="X56d3f0f16d668f0045e6fbf43b88f603328196a"/>
    <w:p>
      <w:pPr>
        <w:pStyle w:val="Heading2"/>
      </w:pPr>
      <w:r>
        <w:t xml:space="preserve">The Regional Context: Specifics of Córdoba, Argentina</w:t>
      </w:r>
    </w:p>
    <w:p>
      <w:pPr>
        <w:pStyle w:val="FirstParagraph"/>
      </w:pPr>
      <w:r>
        <w:t xml:space="preserve">To effectively serve the population in this region of</w:t>
      </w:r>
      <w:r>
        <w:t xml:space="preserve"> </w:t>
      </w:r>
      <w:r>
        <w:rPr>
          <w:bCs/>
          <w:b/>
        </w:rPr>
        <w:t xml:space="preserve">Argentina Córdoba</w:t>
      </w:r>
      <w:r>
        <w:t xml:space="preserve">, it is vital to understand the specific socioeconomic and geographical factors that influence health outcomes. The province represents a unique blend of highly developed urban infrastructure in its capital city and rural expanses with limited access to specialized care.</w:t>
      </w:r>
    </w:p>
    <w:p>
      <w:pPr>
        <w:pStyle w:val="BodyText"/>
      </w:pPr>
      <w:r>
        <w:t xml:space="preserve">The Occupational Therapist working within this region must be acutely aware of the local "contextual determinants of health." For instance, the high incidence of industrial labor in certain sectors requires robust focus on</w:t>
      </w:r>
      <w:r>
        <w:t xml:space="preserve"> </w:t>
      </w:r>
      <w:r>
        <w:rPr>
          <w:bCs/>
          <w:b/>
        </w:rPr>
        <w:t xml:space="preserve">Occupational Therapy</w:t>
      </w:r>
      <w:r>
        <w:t xml:space="preserve"> </w:t>
      </w:r>
      <w:r>
        <w:t xml:space="preserve">for work-related injuries and ergonomic interventions.</w:t>
      </w:r>
    </w:p>
    <w:p>
      <w:pPr>
        <w:numPr>
          <w:ilvl w:val="0"/>
          <w:numId w:val="1001"/>
        </w:numPr>
        <w:pStyle w:val="Compact"/>
      </w:pPr>
      <w:r>
        <w:rPr>
          <w:bCs/>
          <w:b/>
        </w:rPr>
        <w:t xml:space="preserve">Epidemiological Profile:</w:t>
      </w:r>
      <w:r>
        <w:t xml:space="preserve"> </w:t>
      </w:r>
      <w:r>
        <w:t xml:space="preserve">Shifts toward chronic non-communicable diseases require long-term management strategies focused on daily life participation.</w:t>
      </w:r>
    </w:p>
    <w:p>
      <w:pPr>
        <w:numPr>
          <w:ilvl w:val="0"/>
          <w:numId w:val="1001"/>
        </w:numPr>
        <w:pStyle w:val="Compact"/>
      </w:pPr>
      <w:r>
        <w:rPr>
          <w:bCs/>
          <w:b/>
        </w:rPr>
        <w:t xml:space="preserve">Cultural Nuances:</w:t>
      </w:r>
      <w:r>
        <w:t xml:space="preserve"> </w:t>
      </w:r>
      <w:r>
        <w:t xml:space="preserve">Interventions must respect the strong familial and communal structures typical of Argentine culture, often utilizing family-centered care models.</w:t>
      </w:r>
    </w:p>
    <w:bookmarkEnd w:id="23"/>
    <w:bookmarkEnd w:id="24"/>
    <w:bookmarkStart w:id="26" w:name="methodology"/>
    <w:bookmarkStart w:id="25" w:name="evidence-based-methodologies-in-practice"/>
    <w:p>
      <w:pPr>
        <w:pStyle w:val="Heading2"/>
      </w:pPr>
      <w:r>
        <w:t xml:space="preserve">Evidence-Based Methodologies in Practice</w:t>
      </w:r>
    </w:p>
    <w:p>
      <w:pPr>
        <w:pStyle w:val="FirstParagraph"/>
      </w:pPr>
      <w:r>
        <w:t xml:space="preserve">The role of the Occupational Therapist extends far beyond simple rehabilitation. In modern practice within Argentina's healthcare sector, OT relies heavily on standardized frameworks such as the Canadian Model of Occupational Performance and Engagement (CMOP-E) or the Human Occupation through Activity Scale (HOAS). However, these must be adapted to ensure cultural congruence.</w:t>
      </w:r>
    </w:p>
    <w:p>
      <w:pPr>
        <w:pStyle w:val="BodyText"/>
      </w:pPr>
      <w:r>
        <w:t xml:space="preserve">We present a synthesis of recent clinical approaches utilized in</w:t>
      </w:r>
      <w:r>
        <w:t xml:space="preserve"> </w:t>
      </w:r>
      <w:r>
        <w:rPr>
          <w:bCs/>
          <w:b/>
        </w:rPr>
        <w:t xml:space="preserve">Córdoba</w:t>
      </w:r>
      <w:r>
        <w:t xml:space="preserve">, emphasizing:</w:t>
      </w:r>
    </w:p>
    <w:p>
      <w:pPr>
        <w:numPr>
          <w:ilvl w:val="0"/>
          <w:numId w:val="1002"/>
        </w:numPr>
        <w:pStyle w:val="Compact"/>
      </w:pPr>
      <w:r>
        <w:rPr>
          <w:bCs/>
          <w:b/>
        </w:rPr>
        <w:t xml:space="preserve">Cognitive Rehabilitation:</w:t>
      </w:r>
      <w:r>
        <w:t xml:space="preserve"> </w:t>
      </w:r>
      <w:r>
        <w:t xml:space="preserve">Implementing neuro-rehabilitation protocols for stroke and traumatic brain injury survivors, focusing on returning patients to meaningful activities.</w:t>
      </w:r>
    </w:p>
    <w:p>
      <w:pPr>
        <w:numPr>
          <w:ilvl w:val="0"/>
          <w:numId w:val="1002"/>
        </w:numPr>
        <w:pStyle w:val="Compact"/>
      </w:pPr>
      <w:r>
        <w:rPr>
          <w:bCs/>
          <w:b/>
        </w:rPr>
        <w:t xml:space="preserve">Pediatric Services:</w:t>
      </w:r>
      <w:r>
        <w:t xml:space="preserve"> </w:t>
      </w:r>
      <w:r>
        <w:t xml:space="preserve">Addressing developmental delays through play-based interventions in schools and specialized clinics across the province.</w:t>
      </w:r>
    </w:p>
    <w:bookmarkEnd w:id="25"/>
    <w:bookmarkEnd w:id="26"/>
    <w:bookmarkStart w:id="28" w:name="challenges"/>
    <w:bookmarkStart w:id="27" w:name="X17b50954299e96d6eed7fae90cec525f628c7ed"/>
    <w:p>
      <w:pPr>
        <w:pStyle w:val="Heading2"/>
      </w:pPr>
      <w:r>
        <w:t xml:space="preserve">Clinical Challenges and Systemic Barriers</w:t>
      </w:r>
    </w:p>
    <w:p>
      <w:pPr>
        <w:pStyle w:val="FirstParagraph"/>
      </w:pPr>
      <w:r>
        <w:t xml:space="preserve">The practice of Occupational Therapy faces distinct challenges in many regions, particularly within Argentina. While the national framework has improved insurance coverage for rehabilitative services, disparities still exist in rural areas of the province.</w:t>
      </w:r>
    </w:p>
    <w:p>
      <w:pPr>
        <w:pStyle w:val="BodyText"/>
      </w:pPr>
      <w:r>
        <w:rPr>
          <w:bCs/>
          <w:b/>
        </w:rPr>
        <w:t xml:space="preserve">Critical Barrier:</w:t>
      </w:r>
      <w:r>
        <w:br/>
      </w:r>
      <w:r>
        <w:t xml:space="preserve">Access to high-tech assistive devices remains expensive and often relies on out-of-pocket payments or specific government tenders that are not always available in smaller municipalities surrounding Córdoba Capital. This economic disparity necessitates a highly creative approach from the Occupational Therapist, focusing on low-cost, sustainable home modifications and community resource advocacy.</w:t>
      </w:r>
    </w:p>
    <w:bookmarkEnd w:id="27"/>
    <w:bookmarkEnd w:id="28"/>
    <w:bookmarkStart w:id="30" w:name="future-directions"/>
    <w:bookmarkStart w:id="29" w:name="Xedede51b30f6bee82cf84b37eb4be38f0561023"/>
    <w:p>
      <w:pPr>
        <w:pStyle w:val="Heading2"/>
      </w:pPr>
      <w:r>
        <w:t xml:space="preserve">Future Directions and Professional Development</w:t>
      </w:r>
    </w:p>
    <w:p>
      <w:pPr>
        <w:pStyle w:val="FirstParagraph"/>
      </w:pPr>
      <w:r>
        <w:t xml:space="preserve">To elevate the standard of care in</w:t>
      </w:r>
      <w:r>
        <w:t xml:space="preserve"> </w:t>
      </w:r>
      <w:r>
        <w:rPr>
          <w:bCs/>
          <w:b/>
        </w:rPr>
        <w:t xml:space="preserve">Córdoba Argentina</w:t>
      </w:r>
      <w:r>
        <w:t xml:space="preserve">, continuous professional education is essential. This includes training in emerging technologies such as telehealth (Telesalud). The rapid expansion of digital health platforms during recent global health crises has proven that remote occupational therapy is a viable and necessary tool for reaching isolated populations.</w:t>
      </w:r>
    </w:p>
    <w:p>
      <w:pPr>
        <w:pStyle w:val="BodyText"/>
      </w:pPr>
      <w:r>
        <w:rPr>
          <w:bCs/>
          <w:b/>
        </w:rPr>
        <w:t xml:space="preserve">Action Plan for the Argentine OT Community:</w:t>
      </w:r>
    </w:p>
    <w:p>
      <w:pPr>
        <w:numPr>
          <w:ilvl w:val="0"/>
          <w:numId w:val="1003"/>
        </w:numPr>
        <w:pStyle w:val="Compact"/>
      </w:pPr>
      <w:r>
        <w:t xml:space="preserve">Promote interdisciplinary collaboration with psychologists, physiotherapists, and social workers to provide holistic care.</w:t>
      </w:r>
    </w:p>
    <w:p>
      <w:pPr>
        <w:numPr>
          <w:ilvl w:val="0"/>
          <w:numId w:val="1003"/>
        </w:numPr>
        <w:pStyle w:val="Compact"/>
      </w:pPr>
      <w:r>
        <w:t xml:space="preserve">Advocate for legislative improvements that explicitly define and fund Occupational Therapy services within public hospitals in the interior of the province.</w:t>
      </w:r>
    </w:p>
    <w:bookmarkEnd w:id="29"/>
    <w:bookmarkEnd w:id="30"/>
    <w:bookmarkStart w:id="31" w:name="conclusion"/>
    <w:p>
      <w:pPr>
        <w:pStyle w:val="Heading2"/>
      </w:pPr>
      <w:r>
        <w:t xml:space="preserve">Conclusion</w:t>
      </w:r>
    </w:p>
    <w:p>
      <w:pPr>
        <w:pStyle w:val="FirstParagraph"/>
      </w:pPr>
      <w:r>
        <w:t xml:space="preserve">This poster presentation underscores that Occupational Therapy is a dynamic, indispensable component of healthcare in Argentina. By adapting global best practices to the specific sociocultural and economic environment of Córdoba, Occupational Therapists can significantly improve quality of life for individuals with disabilities, the elderly population facing aging-in-place challenges, and workers seeking injury prevention strategies. The future relies on localized research and sustained policy advocacy to ensure equitable access for all citizens within this vital region.</w:t>
      </w:r>
    </w:p>
    <w:bookmarkEnd w:id="31"/>
    <w:p>
      <w:pPr>
        <w:pStyle w:val="BodyText"/>
      </w:pPr>
      <w:r>
        <w:t xml:space="preserve">© 2023 Occupational Therapy Academic Research Initiative | Regional Focus: Argentina Córdoba</w:t>
      </w:r>
    </w:p>
    <w:p>
      <w:pPr>
        <w:pStyle w:val="BodyText"/>
      </w:pPr>
      <w:r>
        <w:br/>
      </w:r>
      <w:r>
        <w:t xml:space="preserve">Contact: research.therapy@academia.edu | Presented at the National Congress of Rehabilitation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Córdoba, Argentina: A Poster Presentation</dc:title>
  <dc:creator/>
  <dc:language>en</dc:language>
  <cp:keywords/>
  <dcterms:created xsi:type="dcterms:W3CDTF">2026-07-30T06:15:31Z</dcterms:created>
  <dcterms:modified xsi:type="dcterms:W3CDTF">2026-07-30T06:15:31Z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