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Occupational</w:t>
      </w:r>
      <w:r>
        <w:t xml:space="preserve"> </w:t>
      </w:r>
      <w:r>
        <w:t xml:space="preserve">Therapy</w:t>
      </w:r>
      <w:r>
        <w:t xml:space="preserve"> </w:t>
      </w:r>
      <w:r>
        <w:t xml:space="preserve">in</w:t>
      </w:r>
      <w:r>
        <w:t xml:space="preserve"> </w:t>
      </w:r>
      <w:r>
        <w:t xml:space="preserve">Dhaka</w:t>
      </w:r>
    </w:p>
    <w:bookmarkStart w:id="20" w:name="X3ce2e0aaafee2fdfa010ebcf04186de77ab276a"/>
    <w:p>
      <w:pPr>
        <w:pStyle w:val="Heading1"/>
      </w:pPr>
      <w:r>
        <w:t xml:space="preserve">The Emergence and Strategic Implementation of Occupational Therapy Services in Dhaka, Bangladesh</w:t>
      </w:r>
    </w:p>
    <w:p>
      <w:pPr>
        <w:pStyle w:val="FirstParagraph"/>
      </w:pPr>
      <w:r>
        <w:t xml:space="preserve">Bridging the Gap Between Healthcare Needs and Rehabilitation Access in a Rapidly Urbanizing Context</w:t>
      </w:r>
    </w:p>
    <w:bookmarkEnd w:id="20"/>
    <w:p>
      <w:pPr>
        <w:pStyle w:val="BodyText"/>
      </w:pPr>
      <w:r>
        <w:t xml:space="preserve">This academic poster presentation outlines the critical necessity, current status, and future roadmap for integrating professional Occupational Therapy (OT) services within Dhaka, Bangladesh. As the capital city experiences unprecedented demographic shifts driven by rural-to-urban migration and economic development, there is a profound disconnect between available medical infrastructure and holistic rehabilitation needs. This document serves as an academic framework to address how OT can enhance quality of life for diverse populations in Dhaka.</w:t>
      </w:r>
    </w:p>
    <w:bookmarkStart w:id="21" w:name="introduction"/>
    <w:p>
      <w:pPr>
        <w:pStyle w:val="Heading2"/>
      </w:pPr>
      <w:r>
        <w:t xml:space="preserve">Introduction</w:t>
      </w:r>
    </w:p>
    <w:p>
      <w:pPr>
        <w:pStyle w:val="FirstParagraph"/>
      </w:pPr>
      <w:r>
        <w:t xml:space="preserve">Bangladesh has made remarkable strides in public health over the past two decades, particularly in maternal and child health. However, rehabilitation services remain underdeveloped compared to acute care facilities. In Dhaka, the capital city and most populous urban center of Bangladesh, the burden of disease is shifting from purely infectious diseases to non-communicable diseases (NCDs), chronic injuries resulting from traffic accidents—a significant issue in this densely populated metropolis—and age-related disabilities. Despite these challenges, Occupational Therapy remains an unrecognized or loosely defined profession within the mainstream healthcare discourse. This presentation aims to define what an</w:t>
      </w:r>
      <w:r>
        <w:t xml:space="preserve"> </w:t>
      </w:r>
      <w:r>
        <w:rPr>
          <w:bCs/>
          <w:b/>
        </w:rPr>
        <w:t xml:space="preserve">Occupational Therapist</w:t>
      </w:r>
      <w:r>
        <w:t xml:space="preserve"> </w:t>
      </w:r>
      <w:r>
        <w:t xml:space="preserve">is, their unique value proposition, and how they can specifically serve the complex socio-economic landscape of Dhaka.</w:t>
      </w:r>
    </w:p>
    <w:bookmarkEnd w:id="21"/>
    <w:bookmarkStart w:id="22" w:name="X9111d688965a95b4f95484374d74919156d8ca1"/>
    <w:p>
      <w:pPr>
        <w:pStyle w:val="Heading2"/>
      </w:pPr>
      <w:r>
        <w:t xml:space="preserve">Background: The Urban Health Context in Dhaka</w:t>
      </w:r>
    </w:p>
    <w:p>
      <w:pPr>
        <w:pStyle w:val="FirstParagraph"/>
      </w:pPr>
      <w:r>
        <w:t xml:space="preserve">Dhaka faces unique challenges that make traditional medical models insufficient. With one of the highest population densities globally, healthcare facilities are often overcrowded. Furthermore, the socio-economic disparity is stark; while affluent areas have private clinics with advanced technology, public hospitals lack even basic rehabilitative resources. The rise in lifestyle-related disorders such as diabetes and hypertension requires long-term management strategies that go beyond pharmacological intervention. Additionally, the frequency of road traffic accidents in Dhaka has created a surge in patients suffering from spinal cord injuries, traumatic brain injuries (TBI), and limb amputations who require functional retraining—a core competency of an</w:t>
      </w:r>
      <w:r>
        <w:t xml:space="preserve"> </w:t>
      </w:r>
      <w:r>
        <w:rPr>
          <w:bCs/>
          <w:b/>
        </w:rPr>
        <w:t xml:space="preserve">Occupational Therapist</w:t>
      </w:r>
      <w:r>
        <w:t xml:space="preserve">.</w:t>
      </w:r>
    </w:p>
    <w:bookmarkEnd w:id="22"/>
    <w:bookmarkStart w:id="23" w:name="X2c1ccda53e5ab6a0755e0f97dd80fbc375e8308"/>
    <w:p>
      <w:pPr>
        <w:pStyle w:val="Heading2"/>
      </w:pPr>
      <w:r>
        <w:t xml:space="preserve">Defining the Role of the Occupational Therapist</w:t>
      </w:r>
    </w:p>
    <w:p>
      <w:pPr>
        <w:pStyle w:val="FirstParagraph"/>
      </w:pPr>
      <w:r>
        <w:t xml:space="preserve">An Occupational Therapist is a licensed healthcare professional who helps people across the lifespan participate in the things they want and need to do through the therapeutic use of everyday activities (occupations). Unlike physical therapists, who focus primarily on gross motor skills and pain reduction, an</w:t>
      </w:r>
      <w:r>
        <w:t xml:space="preserve"> </w:t>
      </w:r>
      <w:r>
        <w:rPr>
          <w:bCs/>
          <w:b/>
        </w:rPr>
        <w:t xml:space="preserve">Occupational Therapist</w:t>
      </w:r>
      <w:r>
        <w:t xml:space="preserve"> </w:t>
      </w:r>
      <w:r>
        <w:t xml:space="preserve">focuses on fine motor skills, cognitive processing, sensory integration, and activities of daily living (ADLs). In the context of Dhaka's healthcare system—often fragmented and reactive—an OT plays a pivotal role in patient-centered care. They assess environmental barriers (both physical and social) that prevent individuals from achieving independence. By adapting tasks or environments, they ensure that patients with disabilities can continue to work, attend school, or care for their families.</w:t>
      </w:r>
    </w:p>
    <w:bookmarkEnd w:id="23"/>
    <w:bookmarkStart w:id="24" w:name="Xa9c03aee9928ff244699ac8b661d78589f50516"/>
    <w:p>
      <w:pPr>
        <w:pStyle w:val="Heading2"/>
      </w:pPr>
      <w:r>
        <w:t xml:space="preserve">Target Populations and Specific Needs in Dhaka</w:t>
      </w:r>
    </w:p>
    <w:p>
      <w:pPr>
        <w:pStyle w:val="FirstParagraph"/>
      </w:pPr>
      <w:r>
        <w:t xml:space="preserve">The scope of practice for an Occupational Therapist in Dhaka is vast. First, pediatric populations suffering from developmental delays (such as autism spectrum disorder or cerebral palsy) need specialized sensory integration therapy. Currently, few practitioners possess this specific training outside of international schools' health units. Second, the aging population in Bangladesh is growing; elderly individuals living alone or with limited support systems require assistance with ADLs to maintain dignity and safety at home. Third, the workforce includes millions of manual laborers exposed to repetitive strain injuries and workplace hazards. An</w:t>
      </w:r>
      <w:r>
        <w:t xml:space="preserve"> </w:t>
      </w:r>
      <w:r>
        <w:rPr>
          <w:bCs/>
          <w:b/>
        </w:rPr>
        <w:t xml:space="preserve">Occupational Therapist</w:t>
      </w:r>
      <w:r>
        <w:t xml:space="preserve"> </w:t>
      </w:r>
      <w:r>
        <w:t xml:space="preserve">can implement ergonomic interventions that reduce long-term disability among Dhaka’s industrial labor force, thereby contributing to economic productivity.</w:t>
      </w:r>
    </w:p>
    <w:bookmarkEnd w:id="24"/>
    <w:bookmarkStart w:id="25" w:name="socio-cultural-and-systemic-challenges"/>
    <w:p>
      <w:pPr>
        <w:pStyle w:val="Heading2"/>
      </w:pPr>
      <w:r>
        <w:t xml:space="preserve">Socio-Cultural and Systemic Challenges</w:t>
      </w:r>
    </w:p>
    <w:p>
      <w:pPr>
        <w:pStyle w:val="FirstParagraph"/>
      </w:pPr>
      <w:r>
        <w:t xml:space="preserve">Implementing comprehensive OT services in Dhaka is not without obstacles. One major challenge is the lack of standardized educational programs within local universities; most therapists are self-taught or trained abroad with limited opportunities for continuing education locally. Additionally, there is a cultural gap in understanding mental health and rehabilitation; stigma often surrounds conditions that require cognitive or behavioral intervention, which an</w:t>
      </w:r>
      <w:r>
        <w:t xml:space="preserve"> </w:t>
      </w:r>
      <w:r>
        <w:rPr>
          <w:bCs/>
          <w:b/>
        </w:rPr>
        <w:t xml:space="preserve">Occupational Therapist</w:t>
      </w:r>
      <w:r>
        <w:t xml:space="preserve"> </w:t>
      </w:r>
      <w:r>
        <w:t xml:space="preserve">might address through occupational balance strategies. Furthermore, insurance coverage for rehabilitation services is virtually non-existent in the public sector, meaning out-of-pocket expenses deter many families from seeking necessary care.</w:t>
      </w:r>
    </w:p>
    <w:bookmarkEnd w:id="25"/>
    <w:bookmarkStart w:id="26" w:name="strategic-implementation-framework"/>
    <w:p>
      <w:pPr>
        <w:pStyle w:val="Heading2"/>
      </w:pPr>
      <w:r>
        <w:t xml:space="preserve">Strategic Implementation Framework</w:t>
      </w:r>
    </w:p>
    <w:p>
      <w:pPr>
        <w:pStyle w:val="FirstParagraph"/>
      </w:pPr>
      <w:r>
        <w:t xml:space="preserve">To effectively integrate an Occupational Therapist into Dhaka’s healthcare ecosystem, a multi-tiered approach is required. Firstly, academic institutions in Bangladesh must partner with international OT bodies to accredit local degree programs, ensuring that future practitioners are globally competent but locally aware. Secondly, pilot programs should be launched in major public hospitals like Sir Salimullah Medical College or the National Institute of Neurosciences (NINS), demonstrating the cost-effectiveness of OT interventions through reduced readmission rates and improved patient independence. Thirdly, community-based rehabilitation models can leverage existing grassroots networks to deliver OT services to low-income areas of Dhaka where access to specialized clinics is impossible.</w:t>
      </w:r>
    </w:p>
    <w:bookmarkEnd w:id="26"/>
    <w:bookmarkStart w:id="27" w:name="economic-and-social-impact-analysis"/>
    <w:p>
      <w:pPr>
        <w:pStyle w:val="Heading2"/>
      </w:pPr>
      <w:r>
        <w:t xml:space="preserve">Economic and Social Impact Analysis</w:t>
      </w:r>
    </w:p>
    <w:p>
      <w:pPr>
        <w:pStyle w:val="FirstParagraph"/>
      </w:pPr>
      <w:r>
        <w:t xml:space="preserve">The investment in Occupational Therapy yields high social returns. By enabling individuals with disabilities to return to work or school, an</w:t>
      </w:r>
      <w:r>
        <w:t xml:space="preserve"> </w:t>
      </w:r>
      <w:r>
        <w:rPr>
          <w:bCs/>
          <w:b/>
        </w:rPr>
        <w:t xml:space="preserve">Occupational Therapist</w:t>
      </w:r>
      <w:r>
        <w:t xml:space="preserve"> </w:t>
      </w:r>
      <w:r>
        <w:t xml:space="preserve">directly contributes to household income stability. In Dhaka’s informal economy, where many people survive day-to-day labor, the loss of functional ability can lead to immediate poverty. OT interventions—such as prescribing assistive devices or modifying home environments—are cost-effective compared to long-term institutionalization. Moreover, focusing on prevention and early intervention reduces the burden on acute care hospitals which are already overwhelmed in Dhaka.</w:t>
      </w:r>
    </w:p>
    <w:bookmarkEnd w:id="27"/>
    <w:bookmarkStart w:id="28" w:name="conclusion"/>
    <w:p>
      <w:pPr>
        <w:pStyle w:val="Heading2"/>
      </w:pPr>
      <w:r>
        <w:t xml:space="preserve">Conclusion</w:t>
      </w:r>
    </w:p>
    <w:p>
      <w:pPr>
        <w:pStyle w:val="FirstParagraph"/>
      </w:pPr>
      <w:r>
        <w:t xml:space="preserve">The integration of professional Occupational Therapy services is an urgent imperative for the healthcare infrastructure of Dhaka, Bangladesh. An Occupational Therapist brings a unique blend of clinical expertise, environmental analysis, and human-centered design that addresses the holistic needs of patients beyond mere symptom management. By addressing systemic barriers through education policy reform, pilot public health initiatives, and community engagement strategies we can ensure that rehabilitation services are equitable and accessible. As Dhaka continues to evolve into a modern metropolis, ensuring its population has the functional capacity to participate fully in society is essential for sustainable development.</w:t>
      </w:r>
    </w:p>
    <w:bookmarkEnd w:id="28"/>
    <w:bookmarkStart w:id="29" w:name="future-directions-and-call-to-action"/>
    <w:p>
      <w:pPr>
        <w:pStyle w:val="Heading2"/>
      </w:pPr>
      <w:r>
        <w:t xml:space="preserve">Future Directions and Call to Action</w:t>
      </w:r>
    </w:p>
    <w:p>
      <w:pPr>
        <w:pStyle w:val="FirstParagraph"/>
      </w:pPr>
      <w:r>
        <w:t xml:space="preserve">We call upon policymakers, healthcare administrators, and academic leaders in Bangladesh to prioritize the formal recognition of Occupational Therapy. Establishing a national regulatory body for OT will ensure quality standards and protect consumers. Future research should focus on developing culturally appropriate assessment tools tailored specifically for the Bengali population in Dhaka. Ultimately, recognizing the indispensable role of an</w:t>
      </w:r>
      <w:r>
        <w:t xml:space="preserve"> </w:t>
      </w:r>
      <w:r>
        <w:rPr>
          <w:bCs/>
          <w:b/>
        </w:rPr>
        <w:t xml:space="preserve">Occupational Therapist</w:t>
      </w:r>
      <w:r>
        <w:t xml:space="preserve"> </w:t>
      </w:r>
      <w:r>
        <w:t xml:space="preserve">is not merely a medical enhancement but a societal necessity that promotes dignity, independence, and resilience across all strata of Bangladeshi society.</w:t>
      </w:r>
    </w:p>
    <w:bookmarkEnd w:id="29"/>
    <w:p>
      <w:pPr>
        <w:pStyle w:val="BodyText"/>
      </w:pPr>
      <w:r>
        <w:rPr>
          <w:bCs/>
          <w:b/>
        </w:rPr>
        <w:t xml:space="preserve">Acknowledgements &amp; References</w:t>
      </w:r>
    </w:p>
    <w:p>
      <w:pPr>
        <w:pStyle w:val="BodyText"/>
      </w:pPr>
      <w:r>
        <w:t xml:space="preserve">This presentation was developed to highlight critical gaps in the rehabilitation sector of Dhaka, Bangladesh. Key concepts are drawn from World Health Organization (WHO) guidelines on rehabilitation and local epidemiological studies conducted by Dhaka University’s Institute of Epidemiology, Disease Control and Research (IEDCR).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Occupational Therapy in Dhaka</dc:title>
  <dc:creator/>
  <dc:language>en</dc:language>
  <cp:keywords/>
  <dcterms:created xsi:type="dcterms:W3CDTF">2026-07-29T20:53:46Z</dcterms:created>
  <dcterms:modified xsi:type="dcterms:W3CDTF">2026-07-29T20:53:46Z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