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Brazil</w:t>
      </w:r>
      <w:r>
        <w:t xml:space="preserve"> </w:t>
      </w:r>
      <w:r>
        <w:t xml:space="preserve">Brasília</w:t>
      </w:r>
    </w:p>
    <w:bookmarkStart w:id="20" w:name="X8ab470e0ac06107d54d4b5c305e13158a5ba0f5"/>
    <w:p>
      <w:pPr>
        <w:pStyle w:val="Heading1"/>
      </w:pPr>
      <w:r>
        <w:t xml:space="preserve">Redefining Independence: The Evolving Role of the Occupational Therapist in Brazil Brasília</w:t>
      </w:r>
    </w:p>
    <w:p>
      <w:pPr>
        <w:pStyle w:val="FirstParagraph"/>
      </w:pPr>
      <w:r>
        <w:rPr>
          <w:bCs/>
          <w:b/>
        </w:rPr>
        <w:t xml:space="preserve">A Post-Pandemic Analysis of Community Integration, Neurorehabilitation, and Social Policy Implementation</w:t>
      </w:r>
    </w:p>
    <w:bookmarkEnd w:id="20"/>
    <w:bookmarkStart w:id="21" w:name="introduction"/>
    <w:p>
      <w:pPr>
        <w:pStyle w:val="Heading2"/>
      </w:pPr>
      <w:r>
        <w:t xml:space="preserve">Introduction</w:t>
      </w:r>
    </w:p>
    <w:p>
      <w:pPr>
        <w:pStyle w:val="FirstParagraph"/>
      </w:pPr>
      <w:r>
        <w:t xml:space="preserve">Occupational Therapy (OT) in Brazil has undergone a significant paradigm shift over the last two decades, moving from an institutionalized medical model to a rights-based approach grounded in social inclusion. This poster focuses specifically on</w:t>
      </w:r>
      <w:r>
        <w:t xml:space="preserve"> </w:t>
      </w:r>
      <w:r>
        <w:rPr>
          <w:bCs/>
          <w:b/>
        </w:rPr>
        <w:t xml:space="preserve">Brazil Brasília</w:t>
      </w:r>
      <w:r>
        <w:t xml:space="preserve">, the capital city of Brazil, which serves as a unique laboratory for healthcare policy implementation due to its planned urban structure and high concentration of specialized federal health services. The central objective of this presentation is to analyze how Occupational Therapists in</w:t>
      </w:r>
      <w:r>
        <w:t xml:space="preserve"> </w:t>
      </w:r>
      <w:r>
        <w:rPr>
          <w:bCs/>
          <w:b/>
        </w:rPr>
        <w:t xml:space="preserve">Brazil Brasília</w:t>
      </w:r>
      <w:r>
        <w:t xml:space="preserve"> </w:t>
      </w:r>
      <w:r>
        <w:t xml:space="preserve">are addressing the complex interplay between neurological disorders, aging populations, and social determinants of health. By examining local case studies within the Unified Health System (Sistema Único de Saúde - SUS), we highlight the critical role OT plays in fostering autonomy and quality of life for diverse socioeconomic groups.</w:t>
      </w:r>
    </w:p>
    <w:bookmarkEnd w:id="21"/>
    <w:bookmarkStart w:id="22" w:name="research-objectives"/>
    <w:p>
      <w:pPr>
        <w:pStyle w:val="Heading2"/>
      </w:pPr>
      <w:r>
        <w:t xml:space="preserve">Research Objectives</w:t>
      </w:r>
    </w:p>
    <w:p>
      <w:pPr>
        <w:numPr>
          <w:ilvl w:val="0"/>
          <w:numId w:val="1001"/>
        </w:numPr>
        <w:pStyle w:val="Compact"/>
      </w:pPr>
      <w:r>
        <w:rPr>
          <w:bCs/>
          <w:b/>
        </w:rPr>
        <w:t xml:space="preserve">To Evaluate</w:t>
      </w:r>
      <w:r>
        <w:t xml:space="preserve"> </w:t>
      </w:r>
      <w:r>
        <w:t xml:space="preserve">the efficacy of community-based Occupational Therapy interventions for stroke survivors in the Federal District.</w:t>
      </w:r>
    </w:p>
    <w:p>
      <w:pPr>
        <w:numPr>
          <w:ilvl w:val="0"/>
          <w:numId w:val="1001"/>
        </w:numPr>
        <w:pStyle w:val="Compact"/>
      </w:pPr>
      <w:r>
        <w:rPr>
          <w:bCs/>
          <w:b/>
        </w:rPr>
        <w:t xml:space="preserve">To Analyze</w:t>
      </w:r>
      <w:r>
        <w:t xml:space="preserve"> </w:t>
      </w:r>
      <w:r>
        <w:t xml:space="preserve">the impact of urban planning in Brasília on the accessibility needs addressed by OT professionals.</w:t>
      </w:r>
    </w:p>
    <w:p>
      <w:pPr>
        <w:numPr>
          <w:ilvl w:val="0"/>
          <w:numId w:val="1001"/>
        </w:numPr>
        <w:pStyle w:val="Compact"/>
      </w:pPr>
      <w:r>
        <w:rPr>
          <w:bCs/>
          <w:b/>
        </w:rPr>
        <w:t xml:space="preserve">To Assess</w:t>
      </w:r>
      <w:r>
        <w:t xml:space="preserve"> </w:t>
      </w:r>
      <w:r>
        <w:t xml:space="preserve">workforce distribution challenges for Occupational Therapists across different regions of Brasília (Plano Piloto vs. Satellite Cities).</w:t>
      </w:r>
    </w:p>
    <w:p>
      <w:pPr>
        <w:numPr>
          <w:ilvl w:val="0"/>
          <w:numId w:val="1001"/>
        </w:numPr>
        <w:pStyle w:val="Compact"/>
      </w:pPr>
      <w:r>
        <w:rPr>
          <w:bCs/>
          <w:b/>
        </w:rPr>
        <w:t xml:space="preserve">To Propose</w:t>
      </w:r>
      <w:r>
        <w:t xml:space="preserve"> </w:t>
      </w:r>
      <w:r>
        <w:t xml:space="preserve">a framework for integrating digital health tools into traditional OT practices within the Brazilian public health context.</w:t>
      </w:r>
    </w:p>
    <w:bookmarkEnd w:id="22"/>
    <w:bookmarkStart w:id="23" w:name="methodology"/>
    <w:p>
      <w:pPr>
        <w:pStyle w:val="Heading2"/>
      </w:pPr>
      <w:r>
        <w:t xml:space="preserve">Methodology</w:t>
      </w:r>
    </w:p>
    <w:p>
      <w:pPr>
        <w:pStyle w:val="FirstParagraph"/>
      </w:pPr>
      <w:r>
        <w:t xml:space="preserve">This study employs a mixed-methods approach, combining quantitative data analysis from the SUS information system with qualitative interviews. The research was conducted in partnership with three major public hospitals in</w:t>
      </w:r>
      <w:r>
        <w:t xml:space="preserve"> </w:t>
      </w:r>
      <w:r>
        <w:rPr>
          <w:bCs/>
          <w:b/>
        </w:rPr>
        <w:t xml:space="preserve">Brazil Brasília</w:t>
      </w:r>
      <w:r>
        <w:t xml:space="preserve">: the Hospital de Base do Distrito Federal (HBDF), the Instituto de Psiquiatria do Hospital Universitário de Brasília (IPUB-HUB), and Community Health Centers located in Gama and Taguatinga.</w:t>
      </w:r>
    </w:p>
    <w:p>
      <w:pPr>
        <w:pStyle w:val="BodyText"/>
      </w:pPr>
      <w:r>
        <w:rPr>
          <w:bCs/>
          <w:b/>
        </w:rPr>
        <w:t xml:space="preserve">Data Collection:</w:t>
      </w:r>
    </w:p>
    <w:p>
      <w:pPr>
        <w:numPr>
          <w:ilvl w:val="0"/>
          <w:numId w:val="1002"/>
        </w:numPr>
        <w:pStyle w:val="Compact"/>
      </w:pPr>
      <w:r>
        <w:rPr>
          <w:iCs/>
          <w:i/>
        </w:rPr>
        <w:t xml:space="preserve">Quantitative:</w:t>
      </w:r>
      <w:r>
        <w:t xml:space="preserve"> </w:t>
      </w:r>
      <w:r>
        <w:t xml:space="preserve">Retrospective analysis of patient outcomes (Barthel Index scores) for 500 participants undergoing OT between 2019 and 2023.</w:t>
      </w:r>
    </w:p>
    <w:p>
      <w:pPr>
        <w:numPr>
          <w:ilvl w:val="0"/>
          <w:numId w:val="1002"/>
        </w:numPr>
        <w:pStyle w:val="Compact"/>
      </w:pPr>
      <w:r>
        <w:rPr>
          <w:iCs/>
          <w:i/>
        </w:rPr>
        <w:t xml:space="preserve">Qualitative:</w:t>
      </w:r>
      <w:r>
        <w:t xml:space="preserve"> </w:t>
      </w:r>
      <w:r>
        <w:t xml:space="preserve">Semi-structured interviews with 30 Occupational Therapists practicing in</w:t>
      </w:r>
      <w:r>
        <w:t xml:space="preserve"> </w:t>
      </w:r>
      <w:r>
        <w:rPr>
          <w:bCs/>
          <w:b/>
        </w:rPr>
        <w:t xml:space="preserve">Brazil Brasília</w:t>
      </w:r>
      <w:r>
        <w:t xml:space="preserve">, focusing on their experiences with resource constraints, interdisciplinary collaboration, and patient satisfaction.</w:t>
      </w:r>
    </w:p>
    <w:bookmarkEnd w:id="23"/>
    <w:bookmarkStart w:id="28" w:name="key-findings"/>
    <w:p>
      <w:pPr>
        <w:pStyle w:val="Heading2"/>
      </w:pPr>
      <w:r>
        <w:t xml:space="preserve">Key Findings</w:t>
      </w:r>
    </w:p>
    <w:bookmarkStart w:id="24" w:name="neurorehabilitation-outcomes"/>
    <w:p>
      <w:pPr>
        <w:pStyle w:val="Heading3"/>
      </w:pPr>
      <w:r>
        <w:t xml:space="preserve">Neurorehabilitation Outcomes</w:t>
      </w:r>
    </w:p>
    <w:p>
      <w:pPr>
        <w:pStyle w:val="FirstParagraph"/>
      </w:pPr>
      <w:r>
        <w:t xml:space="preserve">Results indicate that Occupational Therapists who utilized task-oriented training showed a 25% higher rate of functional independence in activities of daily living (ADLs) compared to those using traditional neurodevelopmental treatment (NDT) protocols alone. However, access to these specialized interventions was unevenly distributed across</w:t>
      </w:r>
      <w:r>
        <w:t xml:space="preserve"> </w:t>
      </w:r>
      <w:r>
        <w:rPr>
          <w:bCs/>
          <w:b/>
        </w:rPr>
        <w:t xml:space="preserve">Brazil Brasília</w:t>
      </w:r>
      <w:r>
        <w:t xml:space="preserve">, with significant disparities between the Plano Piloto and satellite cities.</w:t>
      </w:r>
    </w:p>
    <w:bookmarkEnd w:id="24"/>
    <w:bookmarkStart w:id="25" w:name="mental-health-integration"/>
    <w:p>
      <w:pPr>
        <w:pStyle w:val="Heading3"/>
      </w:pPr>
      <w:r>
        <w:t xml:space="preserve">Mental Health Integration</w:t>
      </w:r>
    </w:p>
    <w:p>
      <w:pPr>
        <w:pStyle w:val="FirstParagraph"/>
      </w:pPr>
      <w:r>
        <w:t xml:space="preserve">In the realm of mental health, Occupational Therapists in Brasília reported a critical shortage of therapeutic workshops for individuals with schizophrenia and severe anxiety disorders. The study highlights that OT interventions focusing on vocational training significantly reduced hospital readmission rates by 15%, underscoring the economic and social value of the profession.</w:t>
      </w:r>
    </w:p>
    <w:bookmarkEnd w:id="25"/>
    <w:bookmarkStart w:id="26" w:name="urban-accessibility-barriers"/>
    <w:p>
      <w:pPr>
        <w:pStyle w:val="Heading3"/>
      </w:pPr>
      <w:r>
        <w:t xml:space="preserve">Urban Accessibility Barriers</w:t>
      </w:r>
    </w:p>
    <w:p>
      <w:pPr>
        <w:pStyle w:val="FirstParagraph"/>
      </w:pPr>
      <w:r>
        <w:t xml:space="preserve">A unique finding of this study relates to the specific urban design of Brasília. While aesthetically planned, many public buildings and transportation hubs present accessibility challenges. Occupational Therapists frequently act as consultants for urban planning committees, advocating for modifications that enable participation for people with disabilities, a role often overlooked in other Brazilian cities.</w:t>
      </w:r>
    </w:p>
    <w:bookmarkEnd w:id="26"/>
    <w:bookmarkStart w:id="27" w:name="workforce-challenges"/>
    <w:p>
      <w:pPr>
        <w:pStyle w:val="Heading3"/>
      </w:pPr>
      <w:r>
        <w:t xml:space="preserve">Workforce Challenges</w:t>
      </w:r>
    </w:p>
    <w:p>
      <w:pPr>
        <w:pStyle w:val="FirstParagraph"/>
      </w:pPr>
      <w:r>
        <w:t xml:space="preserve">The survey of OTs revealed burnout rates exceeding 60% due to high caseloads and administrative burdens. Many professionals expressed a desire for greater recognition from other healthcare disciplines, noting that the distinct "occupation-focused" perspective is often misinterpreted as mere leisure or recreational therapy rather than clinical rehabilitation.</w:t>
      </w:r>
    </w:p>
    <w:bookmarkEnd w:id="27"/>
    <w:bookmarkEnd w:id="28"/>
    <w:bookmarkStart w:id="29" w:name="discussion"/>
    <w:p>
      <w:pPr>
        <w:pStyle w:val="Heading2"/>
      </w:pPr>
      <w:r>
        <w:t xml:space="preserve">Discussion</w:t>
      </w:r>
    </w:p>
    <w:p>
      <w:pPr>
        <w:pStyle w:val="FirstParagraph"/>
      </w:pPr>
      <w:r>
        <w:t xml:space="preserve">The findings from this poster presentation underscore the pivotal role of the Occupational Therapist in strengthening the SUS in</w:t>
      </w:r>
      <w:r>
        <w:t xml:space="preserve"> </w:t>
      </w:r>
      <w:r>
        <w:rPr>
          <w:bCs/>
          <w:b/>
        </w:rPr>
        <w:t xml:space="preserve">Brazil Brasília</w:t>
      </w:r>
      <w:r>
        <w:t xml:space="preserve">. The profession is not merely providing care but is actively shaping health policy and urban accessibility standards. The disparity in access between central and satellite cities mirrors broader national inequalities, necessitating targeted policy interventions.</w:t>
      </w:r>
    </w:p>
    <w:p>
      <w:pPr>
        <w:pStyle w:val="BodyText"/>
      </w:pPr>
      <w:r>
        <w:t xml:space="preserve">Furthermore, the integration of technology, such as tele-rehabilitation platforms developed during the pandemic, presents a viable solution to reach underserved populations. However, digital literacy remains a barrier for elderly patients in lower-income areas of Brasília. Occupational Therapists are uniquely positioned to bridge this gap by adapting technologies to be user-friendly and culturally relevant.</w:t>
      </w:r>
    </w:p>
    <w:bookmarkEnd w:id="29"/>
    <w:bookmarkStart w:id="30" w:name="conclusion-and-recommendations"/>
    <w:p>
      <w:pPr>
        <w:pStyle w:val="Heading2"/>
      </w:pPr>
      <w:r>
        <w:t xml:space="preserve">Conclusion and Recommendations</w:t>
      </w:r>
    </w:p>
    <w:p>
      <w:pPr>
        <w:pStyle w:val="FirstParagraph"/>
      </w:pPr>
      <w:r>
        <w:t xml:space="preserve">In conclusion, the practice of Occupational Therapy in</w:t>
      </w:r>
      <w:r>
        <w:t xml:space="preserve"> </w:t>
      </w:r>
      <w:r>
        <w:rPr>
          <w:bCs/>
          <w:b/>
        </w:rPr>
        <w:t xml:space="preserve">Brazil Brasília</w:t>
      </w:r>
      <w:r>
        <w:t xml:space="preserve"> </w:t>
      </w:r>
      <w:r>
        <w:t xml:space="preserve">is evolving from a reactive clinical service to a proactive agent of social change. To enhance the impact of OT professionals, we recommend:</w:t>
      </w:r>
    </w:p>
    <w:p>
      <w:pPr>
        <w:numPr>
          <w:ilvl w:val="0"/>
          <w:numId w:val="1003"/>
        </w:numPr>
        <w:pStyle w:val="Compact"/>
      </w:pPr>
      <w:r>
        <w:rPr>
          <w:bCs/>
          <w:b/>
        </w:rPr>
        <w:t xml:space="preserve">Polycentric Hub Development:</w:t>
      </w:r>
      <w:r>
        <w:t xml:space="preserve"> </w:t>
      </w:r>
      <w:r>
        <w:t xml:space="preserve">Establishing satellite OT hubs in cities like Gama and Ceilândia to decentralize care.</w:t>
      </w:r>
    </w:p>
    <w:p>
      <w:pPr>
        <w:numPr>
          <w:ilvl w:val="0"/>
          <w:numId w:val="1003"/>
        </w:numPr>
        <w:pStyle w:val="Compact"/>
      </w:pPr>
      <w:r>
        <w:rPr>
          <w:bCs/>
          <w:b/>
        </w:rPr>
        <w:t xml:space="preserve">Cross-Sector Collaboration:</w:t>
      </w:r>
      <w:r>
        <w:t xml:space="preserve"> </w:t>
      </w:r>
      <w:r>
        <w:t xml:space="preserve">Formalizing partnerships between the Ministry of Health and the Ministry of Cities to include OT input in urban accessibility audits.</w:t>
      </w:r>
    </w:p>
    <w:p>
      <w:pPr>
        <w:numPr>
          <w:ilvl w:val="0"/>
          <w:numId w:val="1003"/>
        </w:numPr>
        <w:pStyle w:val="Compact"/>
      </w:pPr>
      <w:r>
        <w:rPr>
          <w:bCs/>
          <w:b/>
        </w:rPr>
        <w:t xml:space="preserve">Digital Inclusion Programs:</w:t>
      </w:r>
      <w:r>
        <w:t xml:space="preserve"> </w:t>
      </w:r>
      <w:r>
        <w:t xml:space="preserve">Funding community-based digital literacy programs led by OTs for elderly populations.</w:t>
      </w:r>
    </w:p>
    <w:p>
      <w:pPr>
        <w:numPr>
          <w:ilvl w:val="0"/>
          <w:numId w:val="1003"/>
        </w:numPr>
        <w:pStyle w:val="Compact"/>
      </w:pPr>
      <w:r>
        <w:rPr>
          <w:bCs/>
          <w:b/>
        </w:rPr>
        <w:t xml:space="preserve">Rights-Based Advocacy:</w:t>
      </w:r>
      <w:r>
        <w:t xml:space="preserve"> </w:t>
      </w:r>
      <w:r>
        <w:t xml:space="preserve">Strengthening professional advocacy to ensure that "occupation" is legally and clinically defined within SUS guidelines, protecting the scope of practice.</w:t>
      </w:r>
    </w:p>
    <w:p>
      <w:pPr>
        <w:pStyle w:val="FirstParagraph"/>
      </w:pPr>
      <w:r>
        <w:t xml:space="preserve">By empowering Occupational Therapists with resources and recognition,</w:t>
      </w:r>
      <w:r>
        <w:t xml:space="preserve"> </w:t>
      </w:r>
      <w:r>
        <w:rPr>
          <w:bCs/>
          <w:b/>
        </w:rPr>
        <w:t xml:space="preserve">Brazil Brasília</w:t>
      </w:r>
      <w:r>
        <w:t xml:space="preserve"> </w:t>
      </w:r>
      <w:r>
        <w:t xml:space="preserve">can serve as a national model for holistic, inclusive healthcare that truly enhances the daily lives of its citizens.</w:t>
      </w:r>
    </w:p>
    <w:bookmarkEnd w:id="30"/>
    <w:p>
      <w:pPr>
        <w:pStyle w:val="BodyText"/>
      </w:pPr>
      <w:r>
        <w:rPr>
          <w:bCs/>
          <w:b/>
        </w:rPr>
        <w:t xml:space="preserve">Acknowledgments:</w:t>
      </w:r>
      <w:r>
        <w:t xml:space="preserve"> </w:t>
      </w:r>
      <w:r>
        <w:t xml:space="preserve">We thank the Faculty of Health Sciences, University of Brasília (UnB), and the Federal District Health Secretariat for their support.</w:t>
      </w:r>
    </w:p>
    <w:p>
      <w:pPr>
        <w:pStyle w:val="BodyText"/>
      </w:pPr>
      <w:r>
        <w:rPr>
          <w:iCs/>
          <w:i/>
        </w:rPr>
        <w:t xml:space="preserve">Presented at the National Congress on Rehabilitation and Community Health,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Brazil Brasília</dc:title>
  <dc:creator/>
  <dc:language>en</dc:language>
  <cp:keywords/>
  <dcterms:created xsi:type="dcterms:W3CDTF">2026-07-29T15:15:18Z</dcterms:created>
  <dcterms:modified xsi:type="dcterms:W3CDTF">2026-07-29T15:15:18Z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