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Gaps</w:t>
      </w:r>
      <w:r>
        <w:t xml:space="preserve"> </w:t>
      </w:r>
      <w:r>
        <w:t xml:space="preserve">in</w:t>
      </w:r>
      <w:r>
        <w:t xml:space="preserve"> </w:t>
      </w:r>
      <w:r>
        <w:t xml:space="preserve">Community</w:t>
      </w:r>
      <w:r>
        <w:t xml:space="preserve"> </w:t>
      </w:r>
      <w:r>
        <w:t xml:space="preserve">Rehabilitation</w:t>
      </w:r>
    </w:p>
    <w:bookmarkStart w:id="30" w:name="X0c5647a036d026edb6b14504879b9d45138cf01"/>
    <w:p>
      <w:pPr>
        <w:pStyle w:val="Heading1"/>
      </w:pPr>
      <w:r>
        <w:t xml:space="preserve">Elevating Standards in Occupational Therapy Within the Urban Context of Chile Santiago</w:t>
      </w:r>
    </w:p>
    <w:p>
      <w:pPr>
        <w:pStyle w:val="FirstParagraph"/>
      </w:pPr>
      <w:r>
        <w:rPr>
          <w:iCs/>
          <w:i/>
          <w:bCs/>
          <w:b/>
        </w:rPr>
        <w:t xml:space="preserve">Abstract:</w:t>
      </w:r>
      <w:r>
        <w:br/>
      </w:r>
      <w:r>
        <w:t xml:space="preserve">This poster presentation explores the evolving landscape of occupational therapy (OT) as a critical healthcare discipline within</w:t>
      </w:r>
      <w:r>
        <w:t xml:space="preserve"> </w:t>
      </w:r>
      <w:r>
        <w:rPr>
          <w:bCs/>
          <w:b/>
        </w:rPr>
        <w:t xml:space="preserve">Chile Santiago</w:t>
      </w:r>
      <w:r>
        <w:t xml:space="preserve">. As one of the most rapidly urbanizing regions in South America, Santiago presents unique challenges and opportunities for rehabilitation services. This document examines the historical development, current clinical applications, socio-economic barriers, and future directions of Occupational Therapists practicing in this metropolitan hub. By analyzing local data and comparative international models adapted to the Chilean context, we argue that strengthening OT services is essential for achieving universal health coverage goals and enhancing quality of life for diverse populations facing chronic conditions, aging-related disabilities, and occupational injuries.</w:t>
      </w:r>
    </w:p>
    <w:bookmarkStart w:id="20" w:name="X3804e571f5663edd38ca5cd1cd043393ec0a86c"/>
    <w:p>
      <w:pPr>
        <w:pStyle w:val="Heading2"/>
      </w:pPr>
      <w:r>
        <w:t xml:space="preserve">1. Introduction: The Role of Occupational Therapists in Modern Healthcare</w:t>
      </w:r>
    </w:p>
    <w:p>
      <w:pPr>
        <w:pStyle w:val="FirstParagraph"/>
      </w:pPr>
      <w:r>
        <w:t xml:space="preserve">The role of an</w:t>
      </w:r>
      <w:r>
        <w:t xml:space="preserve"> </w:t>
      </w:r>
      <w:r>
        <w:rPr>
          <w:bCs/>
          <w:b/>
        </w:rPr>
        <w:t xml:space="preserve">Occupational Therapist</w:t>
      </w:r>
      <w:r>
        <w:br/>
      </w:r>
      <w:r>
        <w:t xml:space="preserve">(OT) has expanded significantly over the past two decades. No longer limited to basic activities of daily living (ADLs), modern OT addresses complex psychosocial, environmental, and physiological factors that influence human performance. In the context of</w:t>
      </w:r>
      <w:r>
        <w:t xml:space="preserve"> </w:t>
      </w:r>
      <w:r>
        <w:rPr>
          <w:bCs/>
          <w:b/>
        </w:rPr>
        <w:t xml:space="preserve">Chile Santiago</w:t>
      </w:r>
      <w:r>
        <w:t xml:space="preserve">, the demand for these specialized services is growing due to demographic shifts, specifically an aging population and a rise in non-communicable diseases.</w:t>
      </w:r>
    </w:p>
    <w:p>
      <w:pPr>
        <w:pStyle w:val="BodyText"/>
      </w:pPr>
      <w:r>
        <w:t xml:space="preserve">The core philosophy of OT focuses on enabling individuals to participate meaningfully in everyday life. For the residents of</w:t>
      </w:r>
      <w:r>
        <w:t xml:space="preserve"> </w:t>
      </w:r>
      <w:r>
        <w:rPr>
          <w:bCs/>
          <w:b/>
        </w:rPr>
        <w:t xml:space="preserve">Chile Santiago</w:t>
      </w:r>
      <w:r>
        <w:t xml:space="preserve">, this means addressing not only medical recovery but also social integration, vocational rehabilitation, and community accessibility. This presentation aims to highlight how Occupational Therapists serve as pivotal agents in health equity within this specific geographic and cultural setting.</w:t>
      </w:r>
    </w:p>
    <w:bookmarkEnd w:id="20"/>
    <w:bookmarkStart w:id="21" w:name="Xb2047d153973f570829633220f255d30e39f7f1"/>
    <w:p>
      <w:pPr>
        <w:pStyle w:val="Heading2"/>
      </w:pPr>
      <w:r>
        <w:t xml:space="preserve">2. Contextual Analysis: Challenges in Chile Santiago</w:t>
      </w:r>
    </w:p>
    <w:p>
      <w:pPr>
        <w:pStyle w:val="FirstParagraph"/>
      </w:pPr>
      <w:r>
        <w:rPr>
          <w:bCs/>
          <w:b/>
        </w:rPr>
        <w:t xml:space="preserve">Santiago</w:t>
      </w:r>
      <w:r>
        <w:t xml:space="preserve">, the capital city of Chile, is characterized by high population density and significant socioeconomic stratification. These factors create a dual challenge for healthcare providers, including Occupational Therapists:</w:t>
      </w:r>
    </w:p>
    <w:p>
      <w:pPr>
        <w:numPr>
          <w:ilvl w:val="0"/>
          <w:numId w:val="1001"/>
        </w:numPr>
        <w:pStyle w:val="Compact"/>
      </w:pPr>
      <w:r>
        <w:rPr>
          <w:bCs/>
          <w:b/>
        </w:rPr>
        <w:t xml:space="preserve">Socioeconomic Disparities:</w:t>
      </w:r>
      <w:r>
        <w:t xml:space="preserve"> </w:t>
      </w:r>
      <w:r>
        <w:t xml:space="preserve">The stark contrast between affluent neighborhoods in the east (such as Las Condes and Providencia) and lower-income sectors in the north and south affects access to private versus public healthcare. Occupational Therapists must navigate these systemic inequalities to ensure equitable service delivery.</w:t>
      </w:r>
    </w:p>
    <w:p>
      <w:pPr>
        <w:numPr>
          <w:ilvl w:val="0"/>
          <w:numId w:val="1001"/>
        </w:numPr>
        <w:pStyle w:val="Compact"/>
      </w:pPr>
      <w:r>
        <w:rPr>
          <w:bCs/>
          <w:b/>
        </w:rPr>
        <w:t xml:space="preserve">Aging Population:</w:t>
      </w:r>
      <w:r>
        <w:t xml:space="preserve"> </w:t>
      </w:r>
      <w:r>
        <w:t xml:space="preserve">Like many developed nations, Chile is experiencing a demographic transition. The elderly population in</w:t>
      </w:r>
      <w:r>
        <w:t xml:space="preserve"> </w:t>
      </w:r>
      <w:r>
        <w:rPr>
          <w:bCs/>
          <w:b/>
        </w:rPr>
        <w:t xml:space="preserve">Chile Santiago</w:t>
      </w:r>
      <w:r>
        <w:br/>
      </w:r>
      <w:r>
        <w:t xml:space="preserve">requires specialized geriatric OT interventions focused on fall prevention, cognitive stimulation for dementia patients, and maintaining independence in home environments.</w:t>
      </w:r>
    </w:p>
    <w:p>
      <w:pPr>
        <w:numPr>
          <w:ilvl w:val="0"/>
          <w:numId w:val="1001"/>
        </w:numPr>
        <w:pStyle w:val="Compact"/>
      </w:pPr>
      <w:r>
        <w:rPr>
          <w:bCs/>
          <w:b/>
        </w:rPr>
        <w:t xml:space="preserve">Urban Stressors:</w:t>
      </w:r>
      <w:r>
        <w:t xml:space="preserve"> </w:t>
      </w:r>
      <w:r>
        <w:t xml:space="preserve">The fast-paced urban environment of Santiago contributes to high levels of stress, musculoskeletal disorders from sedentary work, and mental health challenges. Occupational Therapists play a crucial role in ergonomic assessments, workplace wellness programs, and community-based mental health interventions.</w:t>
      </w:r>
    </w:p>
    <w:bookmarkEnd w:id="21"/>
    <w:bookmarkStart w:id="26" w:name="X695f899256845f20fe0e90589be80264664add1"/>
    <w:p>
      <w:pPr>
        <w:pStyle w:val="Heading2"/>
      </w:pPr>
      <w:r>
        <w:t xml:space="preserve">3. Clinical Applications of Occupational Therapy</w:t>
      </w:r>
    </w:p>
    <w:p>
      <w:pPr>
        <w:pStyle w:val="FirstParagraph"/>
      </w:pPr>
      <w:r>
        <w:t xml:space="preserve">In major hospitals and private clinics across</w:t>
      </w:r>
      <w:r>
        <w:t xml:space="preserve"> </w:t>
      </w:r>
      <w:r>
        <w:rPr>
          <w:bCs/>
          <w:b/>
        </w:rPr>
        <w:t xml:space="preserve">Santiago</w:t>
      </w:r>
      <w:r>
        <w:t xml:space="preserve">, Occupational Therapists are increasingly recognized for their versatility. Key areas of practice include:</w:t>
      </w:r>
    </w:p>
    <w:bookmarkStart w:id="22" w:name="neurorehabilitation"/>
    <w:p>
      <w:pPr>
        <w:pStyle w:val="Heading3"/>
      </w:pPr>
      <w:r>
        <w:t xml:space="preserve">3.1 Neurorehabilitation</w:t>
      </w:r>
    </w:p>
    <w:p>
      <w:pPr>
        <w:pStyle w:val="FirstParagraph"/>
      </w:pPr>
      <w:r>
        <w:rPr>
          <w:bCs/>
          <w:b/>
        </w:rPr>
        <w:t xml:space="preserve">Santiago’s</w:t>
      </w:r>
      <w:r>
        <w:t xml:space="preserve"> </w:t>
      </w:r>
      <w:r>
        <w:t xml:space="preserve">high incidence of cerebrovascular accidents (strokes) has led to a robust demand for neuro-OT. Therapists work on retraining neural pathways through task-specific training, helping patients regain motor control and cognitive functions necessary for independent living.</w:t>
      </w:r>
    </w:p>
    <w:bookmarkEnd w:id="22"/>
    <w:bookmarkStart w:id="23" w:name="pediatric-and-developmental-support"/>
    <w:p>
      <w:pPr>
        <w:pStyle w:val="Heading3"/>
      </w:pPr>
      <w:r>
        <w:t xml:space="preserve">3.2 Pediatric and Developmental Support</w:t>
      </w:r>
    </w:p>
    <w:p>
      <w:pPr>
        <w:pStyle w:val="FirstParagraph"/>
      </w:pPr>
      <w:r>
        <w:t xml:space="preserve">Sensory integration therapy and developmental delays are critical concerns for families in</w:t>
      </w:r>
      <w:r>
        <w:t xml:space="preserve"> </w:t>
      </w:r>
      <w:r>
        <w:rPr>
          <w:bCs/>
          <w:b/>
        </w:rPr>
        <w:t xml:space="preserve">Chile Santiago</w:t>
      </w:r>
      <w:r>
        <w:t xml:space="preserve">. Occupational Therapists collaborate with schools to create inclusive environments, adapting curricula and physical spaces to support children with Autism Spectrum Disorder (ASD) or Attention Deficit Hyperactivity Disorder (ADHD).</w:t>
      </w:r>
    </w:p>
    <w:bookmarkEnd w:id="23"/>
    <w:bookmarkStart w:id="24" w:name="hand-therapy-and-orthopedics"/>
    <w:p>
      <w:pPr>
        <w:pStyle w:val="Heading3"/>
      </w:pPr>
      <w:r>
        <w:t xml:space="preserve">3.3 Hand Therapy and Orthopedics</w:t>
      </w:r>
    </w:p>
    <w:p>
      <w:pPr>
        <w:pStyle w:val="FirstParagraph"/>
      </w:pPr>
      <w:r>
        <w:t xml:space="preserve">Giving the active workforce in Santiago a focus on industrial and sports-related activities, hand therapy is a specialized niche. Occupational Therapists design custom splints, manage scar tissue, and facilitate return-to-work protocols for patients recovering from fractures or tendon repairs.</w:t>
      </w:r>
    </w:p>
    <w:bookmarkEnd w:id="24"/>
    <w:bookmarkStart w:id="25" w:name="mental-health"/>
    <w:p>
      <w:pPr>
        <w:pStyle w:val="Heading3"/>
      </w:pPr>
      <w:r>
        <w:t xml:space="preserve">3.4 Mental Health</w:t>
      </w:r>
    </w:p>
    <w:p>
      <w:pPr>
        <w:pStyle w:val="FirstParagraph"/>
      </w:pPr>
      <w:r>
        <w:t xml:space="preserve">Moving beyond traditional psychiatric care, OTs in Santiago utilize therapeutic occupations to help individuals manage anxiety, depression, and trauma. By engaging clients in purposeful activities such as art, craft, or vocational skills training, therapists promote psychological resilience and social reintegration.</w:t>
      </w:r>
    </w:p>
    <w:bookmarkEnd w:id="25"/>
    <w:bookmarkEnd w:id="26"/>
    <w:bookmarkStart w:id="27" w:name="X672a76402795319e4002942a7db1d43ff9e39c4"/>
    <w:p>
      <w:pPr>
        <w:pStyle w:val="Heading2"/>
      </w:pPr>
      <w:r>
        <w:t xml:space="preserve">4. Regulatory Framework and Professional Identity</w:t>
      </w:r>
    </w:p>
    <w:p>
      <w:pPr>
        <w:pStyle w:val="FirstParagraph"/>
      </w:pPr>
      <w:r>
        <w:t xml:space="preserve">The professional landscape for Occupational Therapists in Chile is governed by the Ministry of Health (MINSAL) and professional associations such as the Colegio de Terapeutas Ocupacionales de Chile. Despite these structures, issues regarding insurance coverage remain prominent. Many public health plans under the FONASA system have limited reimbursement for OT services compared to physiotherapy or medicine.</w:t>
      </w:r>
    </w:p>
    <w:p>
      <w:pPr>
        <w:pStyle w:val="BodyText"/>
      </w:pPr>
      <w:r>
        <w:t xml:space="preserve">This disparity creates a barrier for low-income populations in</w:t>
      </w:r>
      <w:r>
        <w:t xml:space="preserve"> </w:t>
      </w:r>
      <w:r>
        <w:rPr>
          <w:bCs/>
          <w:b/>
        </w:rPr>
        <w:t xml:space="preserve">Chile Santiago</w:t>
      </w:r>
      <w:r>
        <w:t xml:space="preserve">. Advocacy efforts are currently underway by Occupational Therapists to expand insurance coverage (both public and private Isapres), arguing that OT is cost-effective in the long term by reducing hospital readmissions and enhancing productivity.</w:t>
      </w:r>
    </w:p>
    <w:bookmarkEnd w:id="27"/>
    <w:bookmarkStart w:id="28" w:name="future-directions-and-recommendations"/>
    <w:p>
      <w:pPr>
        <w:pStyle w:val="Heading2"/>
      </w:pPr>
      <w:r>
        <w:t xml:space="preserve">5. Future Directions and Recommendations</w:t>
      </w:r>
    </w:p>
    <w:p>
      <w:pPr>
        <w:pStyle w:val="FirstParagraph"/>
      </w:pPr>
      <w:r>
        <w:t xml:space="preserve">To further integrate Occupational Therapy into the healthcare fabric of</w:t>
      </w:r>
      <w:r>
        <w:t xml:space="preserve"> </w:t>
      </w:r>
      <w:r>
        <w:rPr>
          <w:bCs/>
          <w:b/>
        </w:rPr>
        <w:t xml:space="preserve">Santiago</w:t>
      </w:r>
      <w:r>
        <w:t xml:space="preserve">, several strategic actions are recommended:</w:t>
      </w:r>
    </w:p>
    <w:p>
      <w:pPr>
        <w:numPr>
          <w:ilvl w:val="0"/>
          <w:numId w:val="1002"/>
        </w:numPr>
        <w:pStyle w:val="Compact"/>
      </w:pPr>
      <w:r>
        <w:rPr>
          <w:bCs/>
          <w:b/>
        </w:rPr>
        <w:t xml:space="preserve">Educational Expansion:</w:t>
      </w:r>
      <w:r>
        <w:t xml:space="preserve"> </w:t>
      </w:r>
      <w:r>
        <w:t xml:space="preserve">Universities in Santiago should emphasize community-based practice in their curricula, preparing students to address local socioeconomic challenges.</w:t>
      </w:r>
    </w:p>
    <w:p>
      <w:pPr>
        <w:numPr>
          <w:ilvl w:val="0"/>
          <w:numId w:val="1002"/>
        </w:numPr>
        <w:pStyle w:val="Compact"/>
      </w:pPr>
      <w:r>
        <w:t xml:space="preserve">Polycentric Care Models: Developing community health centers that offer multidisciplinary teams, including OTs, can improve accessibility for residents outside the central metropolitan area.</w:t>
      </w:r>
    </w:p>
    <w:p>
      <w:pPr>
        <w:numPr>
          <w:ilvl w:val="0"/>
          <w:numId w:val="1002"/>
        </w:numPr>
        <w:pStyle w:val="Compact"/>
      </w:pPr>
      <w:r>
        <w:rPr>
          <w:bCs/>
          <w:b/>
        </w:rPr>
        <w:t xml:space="preserve">Data-Driven Advocacy:</w:t>
      </w:r>
      <w:r>
        <w:t xml:space="preserve"> </w:t>
      </w:r>
      <w:r>
        <w:t xml:space="preserve">Occupational Therapists must engage in research to generate local evidence. Publishing studies on the outcomes of OT interventions in Chile will strengthen the argument for policy changes and funding allocation.</w:t>
      </w:r>
    </w:p>
    <w:p>
      <w:pPr>
        <w:numPr>
          <w:ilvl w:val="0"/>
          <w:numId w:val="1002"/>
        </w:numPr>
        <w:pStyle w:val="Compact"/>
      </w:pPr>
      <w:r>
        <w:rPr>
          <w:bCs/>
          <w:b/>
        </w:rPr>
        <w:t xml:space="preserve">Tech Integration:</w:t>
      </w:r>
      <w:r>
        <w:t xml:space="preserve"> </w:t>
      </w:r>
      <w:r>
        <w:t xml:space="preserve">Leveraging telehealth platforms, which gained popularity during recent public health emergencies, can extend the reach of Occupational Therapists to remote or marginalized sectors within Greater Santiago.</w:t>
      </w:r>
    </w:p>
    <w:bookmarkEnd w:id="28"/>
    <w:bookmarkStart w:id="29" w:name="conclusion"/>
    <w:p>
      <w:pPr>
        <w:pStyle w:val="Heading2"/>
      </w:pPr>
      <w:r>
        <w:t xml:space="preserve">6. Conclusion</w:t>
      </w:r>
    </w:p>
    <w:p>
      <w:pPr>
        <w:pStyle w:val="FirstParagraph"/>
      </w:pPr>
      <w:r>
        <w:t xml:space="preserve">The integration of Occupational Therapy in</w:t>
      </w:r>
      <w:r>
        <w:t xml:space="preserve"> </w:t>
      </w:r>
      <w:r>
        <w:rPr>
          <w:bCs/>
          <w:b/>
        </w:rPr>
        <w:t xml:space="preserve">Santiago, Chile</w:t>
      </w:r>
      <w:r>
        <w:t xml:space="preserve">, is at a pivotal juncture. As the city continues to grow and evolve, the unique expertise of Occupational Therapists in promoting health through occupation becomes increasingly vital. By addressing the specific needs of an aging population, managing chronic diseases, and advocating for equitable access to care, Occupational Therapists contribute significantly to the social and physical well-being of Chilean society.</w:t>
      </w:r>
    </w:p>
    <w:p>
      <w:pPr>
        <w:pStyle w:val="BodyText"/>
      </w:pPr>
      <w:r>
        <w:t xml:space="preserve">It is imperative that policymakers, healthcare administrators, and the public recognize OT not just as a supplementary service, but as a fundamental component of holistic healthcare. Strengthening this profession in</w:t>
      </w:r>
      <w:r>
        <w:t xml:space="preserve"> </w:t>
      </w:r>
      <w:r>
        <w:rPr>
          <w:bCs/>
          <w:b/>
        </w:rPr>
        <w:t xml:space="preserve">Santiago</w:t>
      </w:r>
      <w:r>
        <w:t xml:space="preserve"> </w:t>
      </w:r>
      <w:r>
        <w:t xml:space="preserve">will lead to a more inclusive, resilient, and healthy community for all residents.</w:t>
      </w:r>
    </w:p>
    <w:bookmarkEnd w:id="29"/>
    <w:p>
      <w:pPr>
        <w:pStyle w:val="BodyText"/>
      </w:pPr>
      <w:r>
        <w:rPr>
          <w:iCs/>
          <w:i/>
        </w:rPr>
        <w:t xml:space="preserve">This document serves as an academic poster presentation framework intended for dissemination among healthcare professionals, policymakers, and academic institutions in Chile Santiago. All content is adapted to reflect local contexts while maintaining international standards of Occupational Therapy practice.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Chile Santiago: Bridging Gaps in Community Rehabilitation</dc:title>
  <dc:creator/>
  <dc:language>en</dc:language>
  <cp:keywords/>
  <dcterms:created xsi:type="dcterms:W3CDTF">2026-07-29T16:09:47Z</dcterms:created>
  <dcterms:modified xsi:type="dcterms:W3CDTF">2026-07-29T16:09:47Z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