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Egypt:</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Cairo</w:t>
      </w:r>
    </w:p>
    <w:bookmarkStart w:id="20" w:name="Xf73fac9f50725c4b2ac2b9fc1d99ac56dbaf05e"/>
    <w:p>
      <w:pPr>
        <w:pStyle w:val="Heading1"/>
      </w:pPr>
      <w:r>
        <w:t xml:space="preserve">Bridging Tradition and Modernity: The Evolving Role of the Occupational Therapist in Egypt, Cairo</w:t>
      </w:r>
    </w:p>
    <w:p>
      <w:pPr>
        <w:pStyle w:val="FirstParagraph"/>
      </w:pPr>
      <w:r>
        <w:t xml:space="preserve">Presented at the Annual Conference on Rehabilitation Sciences &amp; Public Health</w:t>
      </w:r>
      <w:r>
        <w:br/>
      </w:r>
      <w:r>
        <w:t xml:space="preserve">Focus Region: Greater Cairo Metropolitan Area</w:t>
      </w:r>
    </w:p>
    <w:bookmarkEnd w:id="20"/>
    <w:p>
      <w:pPr>
        <w:pStyle w:val="BodyText"/>
      </w:pPr>
      <w:r>
        <w:rPr>
          <w:iCs/>
          <w:i/>
          <w:bCs/>
          <w:b/>
        </w:rPr>
        <w:t xml:space="preserve">Abstract:</w:t>
      </w:r>
      <w:r>
        <w:br/>
      </w:r>
      <w:r>
        <w:t xml:space="preserve">This academic poster presentation explores the critical emergence and expanding scope of Occupational Therapy (OT) within the unique socio-cultural landscape of Egypt, specifically focusing on Cairo. As one of Africa’s largest and most densely populated urban centers, Cairo presents distinct challenges in healthcare delivery. This document examines how the modern</w:t>
      </w:r>
      <w:r>
        <w:t xml:space="preserve"> </w:t>
      </w:r>
      <w:r>
        <w:rPr>
          <w:bCs/>
          <w:b/>
        </w:rPr>
        <w:t xml:space="preserve">Occupational Therapist</w:t>
      </w:r>
      <w:r>
        <w:t xml:space="preserve"> </w:t>
      </w:r>
      <w:r>
        <w:t xml:space="preserve">is adapting evidence-based practices to align with local cultural norms, economic realities, and infrastructure constraints in</w:t>
      </w:r>
      <w:r>
        <w:t xml:space="preserve"> </w:t>
      </w:r>
      <w:r>
        <w:rPr>
          <w:bCs/>
          <w:b/>
        </w:rPr>
        <w:t xml:space="preserve">Egypt Cairo</w:t>
      </w:r>
      <w:r>
        <w:t xml:space="preserve">. By analyzing current gaps in rehabilitation services and highlighting successful community-integrated models, we argue that OT is not merely a medical intervention but a vital tool for social inclusion and economic productivity in the capital city.</w:t>
      </w:r>
    </w:p>
    <w:bookmarkStart w:id="21" w:name="X4e1474bf66a8e81625d64371d5cb081e5aeb038"/>
    <w:p>
      <w:pPr>
        <w:pStyle w:val="Heading2"/>
      </w:pPr>
      <w:r>
        <w:t xml:space="preserve">1. Introduction: The Context of Healthcare in Cairo</w:t>
      </w:r>
    </w:p>
    <w:p>
      <w:pPr>
        <w:pStyle w:val="FirstParagraph"/>
      </w:pPr>
      <w:r>
        <w:t xml:space="preserve">Cairo serves as the political, economic, and cultural heart of</w:t>
      </w:r>
      <w:r>
        <w:t xml:space="preserve"> </w:t>
      </w:r>
      <w:r>
        <w:rPr>
          <w:bCs/>
          <w:b/>
        </w:rPr>
        <w:t xml:space="preserve">Egypt</w:t>
      </w:r>
      <w:r>
        <w:t xml:space="preserve">. With a population exceeding 20 million in its metropolitan area, the healthcare system faces immense pressure. Historically, rehabilitation services in</w:t>
      </w:r>
      <w:r>
        <w:t xml:space="preserve"> </w:t>
      </w:r>
      <w:r>
        <w:rPr>
          <w:bCs/>
          <w:b/>
        </w:rPr>
        <w:t xml:space="preserve">Egypt Cairo</w:t>
      </w:r>
      <w:r>
        <w:t xml:space="preserve"> </w:t>
      </w:r>
      <w:r>
        <w:t xml:space="preserve">have been heavily skewed toward physical medicine and acute care interventions. However, there is a growing recognition that recovery extends beyond physiological healing to encompass the ability to perform meaningful daily activities—work, leisure, and self-care. This paradigm shift places the</w:t>
      </w:r>
      <w:r>
        <w:t xml:space="preserve"> </w:t>
      </w:r>
      <w:r>
        <w:rPr>
          <w:bCs/>
          <w:b/>
        </w:rPr>
        <w:t xml:space="preserve">Occupational Therapist</w:t>
      </w:r>
      <w:r>
        <w:t xml:space="preserve"> </w:t>
      </w:r>
      <w:r>
        <w:t xml:space="preserve">at the forefront of holistic patient care.</w:t>
      </w:r>
    </w:p>
    <w:p>
      <w:pPr>
        <w:pStyle w:val="BodyText"/>
      </w:pPr>
      <w:r>
        <w:t xml:space="preserve">Despite global advancements in rehabilitation science, the implementation of standardized OT practices in Cairo has faced hurdles related to public awareness, insurance coverage, and interdisciplinary integration. This presentation aims to bridge this gap by outlining the specific role of the</w:t>
      </w:r>
      <w:r>
        <w:t xml:space="preserve"> </w:t>
      </w:r>
      <w:r>
        <w:rPr>
          <w:bCs/>
          <w:b/>
        </w:rPr>
        <w:t xml:space="preserve">Occupational Therapist</w:t>
      </w:r>
      <w:r>
        <w:t xml:space="preserve"> </w:t>
      </w:r>
      <w:r>
        <w:t xml:space="preserve">in addressing these local challenges while leveraging Egypt’s rich cultural heritage as a therapeutic resource.</w:t>
      </w:r>
    </w:p>
    <w:bookmarkEnd w:id="21"/>
    <w:bookmarkStart w:id="22" w:name="X664461c8db2b411380da1e4ca80f7a9d641af07"/>
    <w:p>
      <w:pPr>
        <w:pStyle w:val="Heading2"/>
      </w:pPr>
      <w:r>
        <w:t xml:space="preserve">2. The Role of the Occupational Therapist in Urban Settings</w:t>
      </w:r>
    </w:p>
    <w:p>
      <w:pPr>
        <w:pStyle w:val="FirstParagraph"/>
      </w:pPr>
      <w:r>
        <w:t xml:space="preserve">The core mandate of an</w:t>
      </w:r>
      <w:r>
        <w:t xml:space="preserve"> </w:t>
      </w:r>
      <w:r>
        <w:rPr>
          <w:bCs/>
          <w:b/>
        </w:rPr>
        <w:t xml:space="preserve">Occupational Therapist</w:t>
      </w:r>
      <w:r>
        <w:rPr>
          <w:vertAlign w:val="superscript"/>
        </w:rPr>
        <w:t xml:space="preserve">1</w:t>
      </w:r>
      <w:r>
        <w:br/>
      </w:r>
      <w:r>
        <w:t xml:space="preserve">is to enable participation in daily life activities (occupations). In the bustling environment of Cairo, this role takes on specific dimensions:</w:t>
      </w:r>
    </w:p>
    <w:p>
      <w:pPr>
        <w:numPr>
          <w:ilvl w:val="0"/>
          <w:numId w:val="1001"/>
        </w:numPr>
        <w:pStyle w:val="Compact"/>
      </w:pPr>
      <w:r>
        <w:rPr>
          <w:bCs/>
          <w:b/>
        </w:rPr>
        <w:t xml:space="preserve">Pediatric Rehabilitation:</w:t>
      </w:r>
      <w:r>
        <w:t xml:space="preserve"> </w:t>
      </w:r>
      <w:r>
        <w:t xml:space="preserve">With increasing diagnoses of autism spectrum disorder and developmental delays in urban schools across Cairo, OTs are crucial in developing sensory integration therapies that respect family dynamics.</w:t>
      </w:r>
    </w:p>
    <w:p>
      <w:pPr>
        <w:numPr>
          <w:ilvl w:val="0"/>
          <w:numId w:val="1001"/>
        </w:numPr>
        <w:pStyle w:val="Compact"/>
      </w:pPr>
      <w:r>
        <w:rPr>
          <w:bCs/>
          <w:b/>
        </w:rPr>
        <w:t xml:space="preserve">Vocational Rehabilitation:</w:t>
      </w:r>
      <w:r>
        <w:t xml:space="preserve"> </w:t>
      </w:r>
      <w:r>
        <w:t xml:space="preserve">Given the high youth unemployment rate, OTs play a pivotal role in workplace ergonomics and job coaching, helping individuals with disabilities reintegrate into the workforce in sectors ranging from manufacturing to IT hubs emerging along the New Administrative Capital’s influence zone.</w:t>
      </w:r>
    </w:p>
    <w:p>
      <w:pPr>
        <w:numPr>
          <w:ilvl w:val="0"/>
          <w:numId w:val="1001"/>
        </w:numPr>
        <w:pStyle w:val="Compact"/>
      </w:pPr>
      <w:r>
        <w:rPr>
          <w:bCs/>
          <w:b/>
        </w:rPr>
        <w:t xml:space="preserve">Elderly Care:</w:t>
      </w:r>
      <w:r>
        <w:t xml:space="preserve"> </w:t>
      </w:r>
      <w:r>
        <w:t xml:space="preserve">As life expectancy increases, there is a growing need for fall prevention and adaptive equipment training for seniors in multi-generational households typical of Cairo neighborhoods like Dokki and Zamalek.</w:t>
      </w:r>
    </w:p>
    <w:p>
      <w:pPr>
        <w:pStyle w:val="FirstParagraph"/>
      </w:pPr>
      <w:r>
        <w:rPr>
          <w:iCs/>
          <w:i/>
          <w:bCs/>
          <w:b/>
        </w:rPr>
        <w:t xml:space="preserve">Cultural Adaptation Note:</w:t>
      </w:r>
      <w:r>
        <w:t xml:space="preserve"> </w:t>
      </w:r>
      <w:r>
        <w:t xml:space="preserve">In Egypt, the concept of "family" is central. An effective OT strategy in Cairo cannot focus solely on the individual patient but must involve the entire household, acknowledging the collective decision-making processes common in Egyptian society.</w:t>
      </w:r>
    </w:p>
    <w:bookmarkEnd w:id="22"/>
    <w:bookmarkStart w:id="26" w:name="challenges-specific-to-egypt-cairo"/>
    <w:p>
      <w:pPr>
        <w:pStyle w:val="Heading2"/>
      </w:pPr>
      <w:r>
        <w:t xml:space="preserve">3. Challenges Specific to Egypt Cairo</w:t>
      </w:r>
    </w:p>
    <w:p>
      <w:pPr>
        <w:pStyle w:val="FirstParagraph"/>
      </w:pPr>
      <w:r>
        <w:t xml:space="preserve">The implementation of Occupational Therapy services in Cairo is not without significant obstacles. Understanding these is key to effective practice:</w:t>
      </w:r>
    </w:p>
    <w:bookmarkStart w:id="23" w:name="infrastructure-and-accessibility"/>
    <w:p>
      <w:pPr>
        <w:pStyle w:val="Heading3"/>
      </w:pPr>
      <w:r>
        <w:t xml:space="preserve">3.1 Infrastructure and Accessibility</w:t>
      </w:r>
    </w:p>
    <w:p>
      <w:pPr>
        <w:pStyle w:val="FirstParagraph"/>
      </w:pPr>
      <w:r>
        <w:t xml:space="preserve">Cairo’s historic infrastructure often lacks the universal design principles required for wheelchair accessibility or sensory-friendly environments. The</w:t>
      </w:r>
      <w:r>
        <w:t xml:space="preserve"> </w:t>
      </w:r>
      <w:r>
        <w:rPr>
          <w:bCs/>
          <w:b/>
        </w:rPr>
        <w:t xml:space="preserve">Occupational Therapist</w:t>
      </w:r>
      <w:r>
        <w:rPr>
          <w:vertAlign w:val="superscript"/>
        </w:rPr>
        <w:t xml:space="preserve">[1]</w:t>
      </w:r>
      <w:r>
        <w:br/>
      </w:r>
      <w:r>
        <w:t xml:space="preserve">must therefore act as an advocate and consultant for architectural modifications in both public spaces and private homes, a task that requires negotiation with property owners and municipal authorities.</w:t>
      </w:r>
    </w:p>
    <w:bookmarkEnd w:id="23"/>
    <w:bookmarkStart w:id="24" w:name="economic-constraints"/>
    <w:p>
      <w:pPr>
        <w:pStyle w:val="Heading3"/>
      </w:pPr>
      <w:r>
        <w:t xml:space="preserve">3.2 Economic Constraints</w:t>
      </w:r>
    </w:p>
    <w:p>
      <w:pPr>
        <w:pStyle w:val="FirstParagraph"/>
      </w:pPr>
      <w:r>
        <w:t xml:space="preserve">Inflation rates in Egypt have impacted the availability of specialized adaptive equipment. OTs are increasingly tasked with "low-tech" solutions—creating DIY assistive devices using locally available materials to ensure affordability for lower-income populations in informal settlements (ashwa'iyyat).</w:t>
      </w:r>
    </w:p>
    <w:bookmarkEnd w:id="24"/>
    <w:bookmarkStart w:id="25" w:name="awareness-and-stigma"/>
    <w:p>
      <w:pPr>
        <w:pStyle w:val="Heading3"/>
      </w:pPr>
      <w:r>
        <w:t xml:space="preserve">3.3 Awareness and Stigma</w:t>
      </w:r>
    </w:p>
    <w:p>
      <w:pPr>
        <w:pStyle w:val="FirstParagraph"/>
      </w:pPr>
      <w:r>
        <w:t xml:space="preserve">Social stigma surrounding disability remains a barrier. Many families in Cairo view disability through a lens of fate or spiritual testing rather than a medical condition requiring rehabilitation. The OT’s role includes psychoeducation for families to shift perspectives toward empowerment and independence.</w:t>
      </w:r>
    </w:p>
    <w:bookmarkEnd w:id="25"/>
    <w:bookmarkEnd w:id="26"/>
    <w:bookmarkStart w:id="27" w:name="opportunities-and-future-directions"/>
    <w:p>
      <w:pPr>
        <w:pStyle w:val="Heading2"/>
      </w:pPr>
      <w:r>
        <w:t xml:space="preserve">4. Opportunities and Future Directions</w:t>
      </w:r>
    </w:p>
    <w:p>
      <w:pPr>
        <w:pStyle w:val="FirstParagraph"/>
      </w:pPr>
      <w:r>
        <w:t xml:space="preserve">Despite challenges, the landscape for Occupational Therapy in Cairo is promising. The Egyptian government’s recent push towards digital health solutions offers new avenues for tele-rehabilitation, allowing OTs to reach patients in remote governorates from their bases in Cairo.</w:t>
      </w:r>
    </w:p>
    <w:p>
      <w:pPr>
        <w:pStyle w:val="BodyText"/>
      </w:pPr>
      <w:r>
        <w:rPr>
          <w:bCs/>
          <w:b/>
        </w:rPr>
        <w:t xml:space="preserve">Educational Initiatives:</w:t>
      </w:r>
      <w:r>
        <w:t xml:space="preserve"> </w:t>
      </w:r>
      <w:r>
        <w:t xml:space="preserve">There is a burgeoning interest among university students in Egypt to specialize in rehabilitation sciences. Collaborative programs between Egyptian universities and international bodies are helping to standardize curricula, ensuring that the next generation of</w:t>
      </w:r>
      <w:r>
        <w:t xml:space="preserve"> </w:t>
      </w:r>
      <w:r>
        <w:rPr>
          <w:bCs/>
          <w:b/>
        </w:rPr>
        <w:t xml:space="preserve">Occupational Therapist</w:t>
      </w:r>
      <w:r>
        <w:rPr>
          <w:vertAlign w:val="superscript"/>
        </w:rPr>
        <w:t xml:space="preserve">[2]</w:t>
      </w:r>
      <w:r>
        <w:br/>
      </w:r>
      <w:r>
        <w:t xml:space="preserve">professionals is globally competent yet locally grounded.</w:t>
      </w:r>
    </w:p>
    <w:p>
      <w:pPr>
        <w:pStyle w:val="BodyText"/>
      </w:pPr>
      <w:r>
        <w:rPr>
          <w:bCs/>
          <w:b/>
        </w:rPr>
        <w:t xml:space="preserve">Community-Based Models:</w:t>
      </w:r>
      <w:r>
        <w:t xml:space="preserve"> </w:t>
      </w:r>
      <w:r>
        <w:t xml:space="preserve">Pilot programs in neighborhoods like Helwan and Shubra have demonstrated that integrating OT services into primary healthcare centers improves long-term outcomes for stroke survivors and those with spinal cord injuries. These models emphasize community health workers who can provide basic supervision, supported by visiting specialized therapists.</w:t>
      </w:r>
    </w:p>
    <w:bookmarkEnd w:id="27"/>
    <w:bookmarkStart w:id="28" w:name="conclusion"/>
    <w:p>
      <w:pPr>
        <w:pStyle w:val="Heading2"/>
      </w:pPr>
      <w:r>
        <w:t xml:space="preserve">5. Conclusion</w:t>
      </w:r>
    </w:p>
    <w:p>
      <w:pPr>
        <w:pStyle w:val="FirstParagraph"/>
      </w:pPr>
      <w:r>
        <w:t xml:space="preserve">The profession of Occupational Therapy is rapidly maturing in Egypt. In Cairo, the</w:t>
      </w:r>
      <w:r>
        <w:t xml:space="preserve"> </w:t>
      </w:r>
      <w:r>
        <w:rPr>
          <w:bCs/>
          <w:b/>
        </w:rPr>
        <w:t xml:space="preserve">Occupational Therapist</w:t>
      </w:r>
      <w:r>
        <w:rPr>
          <w:vertAlign w:val="superscript"/>
        </w:rPr>
        <w:t xml:space="preserve">[3]</w:t>
      </w:r>
      <w:r>
        <w:br/>
      </w:r>
      <w:r>
        <w:t xml:space="preserve">serves as a bridge between medical recovery and societal reintegration. By adapting global best practices to the unique cultural and economic fabric of</w:t>
      </w:r>
      <w:r>
        <w:t xml:space="preserve"> </w:t>
      </w:r>
      <w:r>
        <w:rPr>
          <w:bCs/>
          <w:b/>
        </w:rPr>
        <w:t xml:space="preserve">Egypt Cairo</w:t>
      </w:r>
      <w:r>
        <w:t xml:space="preserve">, OTs are empowering individuals to reclaim their roles within families, workplaces, and communities. Future efforts must focus on policy advocacy for insurance coverage, expansion of accessible infrastructure, and continued professional education.</w:t>
      </w:r>
    </w:p>
    <w:p>
      <w:pPr>
        <w:pStyle w:val="BodyText"/>
      </w:pPr>
      <w:r>
        <w:t xml:space="preserve">As Cairo continues to modernize while preserving its historical identity, Occupational Therapy offers a framework where technology and tradition coexist to enhance human dignity and function.</w:t>
      </w:r>
    </w:p>
    <w:bookmarkEnd w:id="28"/>
    <w:bookmarkStart w:id="32" w:name="references-resources"/>
    <w:p>
      <w:pPr>
        <w:pStyle w:val="Heading2"/>
      </w:pPr>
      <w:r>
        <w:t xml:space="preserve">6. References &amp; Resources</w:t>
      </w:r>
    </w:p>
    <w:p>
      <w:pPr>
        <w:numPr>
          <w:ilvl w:val="0"/>
          <w:numId w:val="1002"/>
        </w:numPr>
        <w:pStyle w:val="Compact"/>
      </w:pPr>
      <w:bookmarkStart w:id="29" w:name="ref1"/>
      <w:r>
        <w:t xml:space="preserve">[1] Egyptian Ministry of Health and Population. (2023). National Strategy for Rehabilitation Services.</w:t>
      </w:r>
      <w:bookmarkEnd w:id="29"/>
    </w:p>
    <w:p>
      <w:pPr>
        <w:numPr>
          <w:ilvl w:val="0"/>
          <w:numId w:val="1002"/>
        </w:numPr>
        <w:pStyle w:val="Compact"/>
      </w:pPr>
      <w:bookmarkStart w:id="30" w:name="ref2"/>
      <w:r>
        <w:t xml:space="preserve">[2] Arab Federation of Occupational Therapists (AFOT). Position Statements on Cultural Competence in Clinical Practice.</w:t>
      </w:r>
      <w:bookmarkEnd w:id="30"/>
    </w:p>
    <w:p>
      <w:pPr>
        <w:numPr>
          <w:ilvl w:val="0"/>
          <w:numId w:val="1002"/>
        </w:numPr>
        <w:pStyle w:val="Compact"/>
      </w:pPr>
      <w:bookmarkStart w:id="31" w:name="ref3"/>
      <w:r>
        <w:t xml:space="preserve">[3] Cairo University, Faculty of Applied Arts. Department of Ergonomics and Human Factors. Annual Research Review 2024.</w:t>
      </w:r>
      <w:bookmarkEnd w:id="31"/>
    </w:p>
    <w:p>
      <w:pPr>
        <w:pStyle w:val="FirstParagraph"/>
      </w:pPr>
      <w:r>
        <w:rPr>
          <w:bCs/>
          <w:b/>
        </w:rPr>
        <w:t xml:space="preserve">Contact for Further Information:</w:t>
      </w:r>
      <w:r>
        <w:br/>
      </w:r>
      <w:r>
        <w:t xml:space="preserve">Academic Research Division – Rehabilitation Sciences</w:t>
      </w:r>
      <w:r>
        <w:br/>
      </w:r>
      <w:r>
        <w:t xml:space="preserve">Cairo, Egypt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Egypt: Bridging Tradition and Modernity in Cairo</dc:title>
  <dc:creator/>
  <dc:language>en</dc:language>
  <cp:keywords/>
  <dcterms:created xsi:type="dcterms:W3CDTF">2026-07-29T06:59:28Z</dcterms:created>
  <dcterms:modified xsi:type="dcterms:W3CDTF">2026-07-29T06:59:28Z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