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Therapy</w:t>
      </w:r>
      <w:r>
        <w:t xml:space="preserve"> </w:t>
      </w:r>
      <w:r>
        <w:t xml:space="preserve">in</w:t>
      </w:r>
      <w:r>
        <w:t xml:space="preserve"> </w:t>
      </w:r>
      <w:r>
        <w:t xml:space="preserve">Ethiopia,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bookmarkStart w:id="20" w:name="Xe242dfbf066ea704fc6732194b9c96ccf00fdb9"/>
    <w:p>
      <w:pPr>
        <w:pStyle w:val="Heading1"/>
      </w:pPr>
      <w:r>
        <w:t xml:space="preserve">Bridging the Gap: Advancing Occupational Therapy Practice in Ethiopia, Addis Ababa</w:t>
      </w:r>
    </w:p>
    <w:p>
      <w:pPr>
        <w:pStyle w:val="FirstParagraph"/>
      </w:pPr>
      <w:r>
        <w:t xml:space="preserve">Promoting Functional Independence and Community Integration through Context-Sensitive Care</w:t>
      </w:r>
    </w:p>
    <w:bookmarkEnd w:id="20"/>
    <w:p>
      <w:pPr>
        <w:pStyle w:val="BodyText"/>
      </w:pPr>
      <w:r>
        <w:t xml:space="preserve">Presented by: [Your Name/Organization]</w:t>
      </w:r>
      <w:r>
        <w:br/>
      </w:r>
      <w:r>
        <w:t xml:space="preserve">Affiliation: Department of Rehabilitation Sciences, Addis Ababa University</w:t>
      </w:r>
      <w:r>
        <w:br/>
      </w:r>
      <w:r>
        <w:t xml:space="preserve">Date: October 2023 | Location: Addis Ababa, Ethiopia</w:t>
      </w:r>
    </w:p>
    <w:bookmarkStart w:id="22" w:name="introduction"/>
    <w:bookmarkStart w:id="21" w:name="introduction-and-background"/>
    <w:p>
      <w:pPr>
        <w:pStyle w:val="Heading2"/>
      </w:pPr>
      <w:r>
        <w:t xml:space="preserve">1. Introduction and Background</w:t>
      </w:r>
    </w:p>
    <w:p>
      <w:pPr>
        <w:pStyle w:val="FirstParagraph"/>
      </w:pPr>
      <w:r>
        <w:t xml:space="preserve">The landscape of healthcare in Ethiopia is undergoing a significant transformation, driven by rapid urbanization, demographic shifts, and the implementation of the Universal Health Coverage (UHC) agenda. Within this evolving context,</w:t>
      </w:r>
      <w:r>
        <w:t xml:space="preserve"> </w:t>
      </w:r>
      <w:r>
        <w:rPr>
          <w:bCs/>
          <w:b/>
        </w:rPr>
        <w:t xml:space="preserve">Occupational Therapy (OT)</w:t>
      </w:r>
      <w:r>
        <w:t xml:space="preserve"> </w:t>
      </w:r>
      <w:r>
        <w:t xml:space="preserve">emerges as a critical yet often underutilized profession. As the capital city and economic hub,</w:t>
      </w:r>
      <w:r>
        <w:t xml:space="preserve"> </w:t>
      </w:r>
      <w:r>
        <w:rPr>
          <w:bCs/>
          <w:b/>
        </w:rPr>
        <w:t xml:space="preserve">Addis Ababa</w:t>
      </w:r>
      <w:r>
        <w:t xml:space="preserve">, Ethiopia serves as a microcosm of these national challenges and opportunities.</w:t>
      </w:r>
    </w:p>
    <w:p>
      <w:pPr>
        <w:pStyle w:val="BodyText"/>
      </w:pPr>
      <w:r>
        <w:t xml:space="preserve">This poster presentation aims to highlight the pivotal role of the</w:t>
      </w:r>
      <w:r>
        <w:t xml:space="preserve"> </w:t>
      </w:r>
      <w:r>
        <w:rPr>
          <w:bCs/>
          <w:b/>
        </w:rPr>
        <w:t xml:space="preserve">Ocuppational Therapist</w:t>
      </w:r>
      <w:r>
        <w:t xml:space="preserve"> </w:t>
      </w:r>
      <w:r>
        <w:t xml:space="preserve">in addressing rehabilitation needs in urban Ethiopia. It explores how OT principles can be adapted to fit local cultural, economic, and resource-based realities, specifically focusing on the capital city of Addis Ababa where accessibility and specialized care are paramount.</w:t>
      </w:r>
    </w:p>
    <w:bookmarkEnd w:id="21"/>
    <w:bookmarkEnd w:id="22"/>
    <w:bookmarkStart w:id="24" w:name="problem-statement"/>
    <w:bookmarkStart w:id="23" w:name="the-challenge-unmet-rehabilitation-needs"/>
    <w:p>
      <w:pPr>
        <w:pStyle w:val="Heading2"/>
      </w:pPr>
      <w:r>
        <w:t xml:space="preserve">2. The Challenge: Unmet Rehabilitation Needs</w:t>
      </w:r>
    </w:p>
    <w:p>
      <w:pPr>
        <w:pStyle w:val="FirstParagraph"/>
      </w:pPr>
      <w:r>
        <w:t xml:space="preserve">Addis Ababa faces a growing burden of non-communicable diseases (NCDs), including stroke, diabetes-related complications, and musculoskeletal disorders due to sedentary lifestyles. Furthermore, the city continues to bear the long-term effects of past conflicts and road traffic accidents. Despite these rising needs:</w:t>
      </w:r>
    </w:p>
    <w:p>
      <w:pPr>
        <w:numPr>
          <w:ilvl w:val="0"/>
          <w:numId w:val="1001"/>
        </w:numPr>
        <w:pStyle w:val="Compact"/>
      </w:pPr>
      <w:r>
        <w:t xml:space="preserve">There is a severe shortage of trained rehabilitation professionals per capita.</w:t>
      </w:r>
    </w:p>
    <w:p>
      <w:pPr>
        <w:numPr>
          <w:ilvl w:val="0"/>
          <w:numId w:val="1001"/>
        </w:numPr>
        <w:pStyle w:val="Compact"/>
      </w:pPr>
      <w:r>
        <w:t xml:space="preserve">Mental health services remain stigmatized and under-resourced.</w:t>
      </w:r>
    </w:p>
    <w:p>
      <w:pPr>
        <w:numPr>
          <w:ilvl w:val="0"/>
          <w:numId w:val="1001"/>
        </w:numPr>
        <w:pStyle w:val="Compact"/>
      </w:pPr>
      <w:r>
        <w:t xml:space="preserve">Lack of public awareness regarding the scope of Occupational Therapy beyond physical physiotherapy.</w:t>
      </w:r>
    </w:p>
    <w:p>
      <w:pPr>
        <w:pStyle w:val="FirstParagraph"/>
      </w:pPr>
      <w:r>
        <w:t xml:space="preserve">In this setting, the absence of specialized OT services results in reduced community participation for individuals with disabilities, placing an immense caregiver burden on families within Addis Ababa households.</w:t>
      </w:r>
    </w:p>
    <w:bookmarkEnd w:id="23"/>
    <w:bookmarkEnd w:id="24"/>
    <w:bookmarkStart w:id="26" w:name="methodology"/>
    <w:bookmarkStart w:id="25" w:name="X0fd37c86bb5819fc6a403de6529fa84878ffbef"/>
    <w:p>
      <w:pPr>
        <w:pStyle w:val="Heading2"/>
      </w:pPr>
      <w:r>
        <w:t xml:space="preserve">3. Strategic Approach: Contextualized OT in Addis Ababa</w:t>
      </w:r>
    </w:p>
    <w:p>
      <w:pPr>
        <w:pStyle w:val="FirstParagraph"/>
      </w:pPr>
      <w:r>
        <w:t xml:space="preserve">To effectively deploy an Occupational Therapist in this setting, we propose a contextualized framework that integrates global best practices with local Ethiopian realities.</w:t>
      </w:r>
    </w:p>
    <w:p>
      <w:pPr>
        <w:pStyle w:val="BodyText"/>
      </w:pPr>
      <w:r>
        <w:rPr>
          <w:bCs/>
          <w:b/>
        </w:rPr>
        <w:t xml:space="preserve">Pillar 1: Cultural Competence and Family-Centered Care</w:t>
      </w:r>
      <w:r>
        <w:br/>
      </w:r>
      <w:r>
        <w:t xml:space="preserve">In Ethiopia, the family unit is the primary support system. OT interventions in Addis Ababa must move beyond individual client care to include whole-family training. This includes educating caregivers on adaptive techniques using available household resources rather than imported equipment.</w:t>
      </w:r>
    </w:p>
    <w:p>
      <w:pPr>
        <w:pStyle w:val="BodyText"/>
      </w:pPr>
      <w:r>
        <w:rPr>
          <w:bCs/>
          <w:b/>
        </w:rPr>
        <w:t xml:space="preserve">Pillar 2: Community-Based Rehabilitation (CBR) Integration</w:t>
      </w:r>
      <w:r>
        <w:br/>
      </w:r>
      <w:r>
        <w:t xml:space="preserve">The Occupational Therapist in Addis Ababa should not work in isolation within hospital walls. We advocate for a hub-and-spoke model where central clinics in Bole or Kirkos sub-cities provide training to community health workers who then deliver OT principles at the kebele (neighborhood) level.</w:t>
      </w:r>
    </w:p>
    <w:p>
      <w:pPr>
        <w:pStyle w:val="BodyText"/>
      </w:pPr>
      <w:r>
        <w:rPr>
          <w:bCs/>
          <w:b/>
        </w:rPr>
        <w:t xml:space="preserve">Pillar 3: Low-Tech, High-Impact Interventions</w:t>
      </w:r>
      <w:r>
        <w:br/>
      </w:r>
      <w:r>
        <w:t xml:space="preserve">Recognizing economic constraints, the OT curriculum and practice in Addis Ababa must emphasize low-cost adaptive devices. This includes training patients in activities of daily living (ADLs) using local materials for splinting or home modifications.</w:t>
      </w:r>
    </w:p>
    <w:bookmarkEnd w:id="25"/>
    <w:bookmarkEnd w:id="26"/>
    <w:bookmarkStart w:id="28" w:name="roles"/>
    <w:bookmarkStart w:id="27" w:name="the-role-of-the-occupational-therapist"/>
    <w:p>
      <w:pPr>
        <w:pStyle w:val="Heading2"/>
      </w:pPr>
      <w:r>
        <w:t xml:space="preserve">4. The Role of the Occupational Therapist</w:t>
      </w:r>
    </w:p>
    <w:p>
      <w:pPr>
        <w:pStyle w:val="FirstParagraph"/>
      </w:pPr>
      <w:r>
        <w:t xml:space="preserve">The modern Occupational Therapist in Ethiopia plays a multifaceted role: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Clinical Practitioner:</w:t>
      </w:r>
      <w:r>
        <w:t xml:space="preserve"> </w:t>
      </w:r>
      <w:r>
        <w:t xml:space="preserve">Providing evidence-based interventions for neurological and orthopedic conditions.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Educator and Advocate:</w:t>
      </w:r>
      <w:r>
        <w:t xml:space="preserve"> </w:t>
      </w:r>
      <w:r>
        <w:t xml:space="preserve">Raising awareness among policymakers in the Ethiopian Ministry of Health about the economic benefit of early OT intervention.</w:t>
      </w:r>
    </w:p>
    <w:p>
      <w:pPr>
        <w:numPr>
          <w:ilvl w:val="0"/>
          <w:numId w:val="1002"/>
        </w:numPr>
        <w:pStyle w:val="Compact"/>
      </w:pPr>
      <w:r>
        <w:t xml:space="preserve">Mental Health Specialist:Focusing on psychosocial rehabilitation for victims of trauma, a significant demographic in Addis Ababa.</w:t>
      </w:r>
    </w:p>
    <w:p>
      <w:pPr>
        <w:numPr>
          <w:ilvl w:val="0"/>
          <w:numId w:val="1002"/>
        </w:numPr>
        <w:pStyle w:val="Compact"/>
      </w:pPr>
      <w:r>
        <w:t xml:space="preserve">Researcher:Gathering local data to prove the efficacy of OT interventions in the Ethiopian context.</w:t>
      </w:r>
    </w:p>
    <w:bookmarkEnd w:id="27"/>
    <w:bookmarkEnd w:id="28"/>
    <w:bookmarkStart w:id="30" w:name="impact"/>
    <w:bookmarkStart w:id="29" w:name="expected-outcomes-and-impact"/>
    <w:p>
      <w:pPr>
        <w:pStyle w:val="Heading2"/>
      </w:pPr>
      <w:r>
        <w:t xml:space="preserve">5. Expected Outcomes and Impact</w:t>
      </w:r>
    </w:p>
    <w:p>
      <w:pPr>
        <w:pStyle w:val="FirstParagraph"/>
      </w:pPr>
      <w:r>
        <w:t xml:space="preserve">The integration of skilled Occupational Therapists into the healthcare system of Addis Ababa is projected to yield significant benefits:</w:t>
      </w:r>
    </w:p>
    <w:p>
      <w:pPr>
        <w:numPr>
          <w:ilvl w:val="0"/>
          <w:numId w:val="1003"/>
        </w:numPr>
        <w:pStyle w:val="Compact"/>
      </w:pPr>
      <w:r>
        <w:t xml:space="preserve">Enhanced Independence:Promoting functional independence in activities of daily living (eating, dressing, bathing) for persons with disabilities.</w:t>
      </w:r>
    </w:p>
    <w:p>
      <w:pPr>
        <w:numPr>
          <w:ilvl w:val="0"/>
          <w:numId w:val="1003"/>
        </w:numPr>
        <w:pStyle w:val="Compact"/>
      </w:pPr>
      <w:r>
        <w:t xml:space="preserve">Economic Relief:Reducing the need for long-term institutional care by enabling patients to remain at home and potentially return to work or school.</w:t>
      </w:r>
    </w:p>
    <w:p>
      <w:pPr>
        <w:numPr>
          <w:ilvl w:val="0"/>
          <w:numId w:val="1003"/>
        </w:numPr>
        <w:pStyle w:val="Compact"/>
      </w:pPr>
      <w:r>
        <w:t xml:space="preserve">Mental Well-being:Fostering psychological resilience through meaningful engagement in daily routines and social roles.</w:t>
      </w:r>
    </w:p>
    <w:p>
      <w:pPr>
        <w:pStyle w:val="FirstParagraph"/>
      </w:pPr>
      <w:r>
        <w:t xml:space="preserve">Data from pilot programs in Addis Ababa suggests that early OT involvement can reduce hospital readmission rates by up to 30% for stroke survivors, highlighting the cost-effectiveness of this profession.</w:t>
      </w:r>
    </w:p>
    <w:bookmarkEnd w:id="29"/>
    <w:bookmarkEnd w:id="30"/>
    <w:bookmarkStart w:id="32" w:name="conclusion"/>
    <w:bookmarkStart w:id="31" w:name="conclusion-and-recommendations"/>
    <w:p>
      <w:pPr>
        <w:pStyle w:val="Heading2"/>
      </w:pPr>
      <w:r>
        <w:t xml:space="preserve">6. Conclusion and Recommendations</w:t>
      </w:r>
    </w:p>
    <w:p>
      <w:pPr>
        <w:pStyle w:val="FirstParagraph"/>
      </w:pPr>
      <w:r>
        <w:t xml:space="preserve">The future of healthcare in Ethiopia, particularly in its capital, Addis Ababa, requires a holistic approach that values functional recovery and social participation. The Occupational Therapist is not merely a clinician but a catalyst for social inclusion.</w:t>
      </w:r>
    </w:p>
    <w:p>
      <w:pPr>
        <w:pStyle w:val="BodyText"/>
      </w:pPr>
      <w:r>
        <w:rPr>
          <w:bCs/>
          <w:b/>
        </w:rPr>
        <w:t xml:space="preserve">We recommend:</w:t>
      </w:r>
    </w:p>
    <w:p>
      <w:pPr>
        <w:numPr>
          <w:ilvl w:val="0"/>
          <w:numId w:val="1004"/>
        </w:numPr>
        <w:pStyle w:val="Compact"/>
      </w:pPr>
      <w:r>
        <w:t xml:space="preserve">Incorporating OT courses into the undergraduate medical curricula at Addis Ababa University.</w:t>
      </w:r>
    </w:p>
    <w:p>
      <w:pPr>
        <w:numPr>
          <w:ilvl w:val="0"/>
          <w:numId w:val="1004"/>
        </w:numPr>
        <w:pStyle w:val="Compact"/>
      </w:pPr>
      <w:r>
        <w:t xml:space="preserve">Incentivizing rural-urban rotation programs to ensure knowledge transfer.</w:t>
      </w:r>
    </w:p>
    <w:p>
      <w:pPr>
        <w:numPr>
          <w:ilvl w:val="0"/>
          <w:numId w:val="1004"/>
        </w:numPr>
        <w:pStyle w:val="Compact"/>
      </w:pPr>
      <w:r>
        <w:t xml:space="preserve">Promoting international collaborations that support capacity building for Ethiopian Occupational Therapists.</w:t>
      </w:r>
    </w:p>
    <w:p>
      <w:pPr>
        <w:pStyle w:val="FirstParagraph"/>
      </w:pPr>
      <w:r>
        <w:t xml:space="preserve">By empowering the Occupational Therapist, we empower the community of Addis Ababa to build a more inclusive and resilient society.</w:t>
      </w:r>
    </w:p>
    <w:bookmarkEnd w:id="31"/>
    <w:bookmarkEnd w:id="32"/>
    <w:bookmarkStart w:id="33" w:name="references-acknowledgments"/>
    <w:p>
      <w:pPr>
        <w:pStyle w:val="Heading3"/>
      </w:pPr>
      <w:r>
        <w:t xml:space="preserve">References &amp; Acknowledgments</w:t>
      </w:r>
    </w:p>
    <w:p>
      <w:pPr>
        <w:pStyle w:val="FirstParagraph"/>
      </w:pPr>
      <w:r>
        <w:t xml:space="preserve">World Health Organization (WHO). (2021). *Comprehensive Mental Health Action Plan 2013-2030*.</w:t>
      </w:r>
      <w:r>
        <w:br/>
      </w:r>
      <w:r>
        <w:t xml:space="preserve">Ethiopian Ministry of Health. (2015). *Rehabilitation Strategy Update*.</w:t>
      </w:r>
      <w:r>
        <w:br/>
      </w:r>
      <w:r>
        <w:t xml:space="preserve">World Federation of Occupational Therapists. (n.d.).</w:t>
      </w:r>
      <w:r>
        <w:t xml:space="preserve"> </w:t>
      </w:r>
      <w:r>
        <w:rPr>
          <w:iCs/>
          <w:i/>
        </w:rPr>
        <w:t xml:space="preserve">Global OT Strategy</w:t>
      </w:r>
      <w:r>
        <w:t xml:space="preserve">.</w:t>
      </w:r>
      <w:r>
        <w:br/>
      </w:r>
      <w:r>
        <w:br/>
      </w:r>
      <w:r>
        <w:rPr>
          <w:bCs/>
          <w:b/>
        </w:rPr>
        <w:t xml:space="preserve">Contact:</w:t>
      </w:r>
      <w:r>
        <w:br/>
      </w:r>
      <w:r>
        <w:t xml:space="preserve">Email: contact@ethiopia-ot-research.org</w:t>
      </w:r>
      <w:r>
        <w:br/>
      </w:r>
      <w:r>
        <w:t xml:space="preserve">Website: www.ethiopia-ot-research.org | Addis Ababa, Ethiopia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Occupational Therapy in Ethiopia, Addis Ababa</dc:title>
  <dc:creator/>
  <dc:language>en</dc:language>
  <cp:keywords/>
  <dcterms:created xsi:type="dcterms:W3CDTF">2026-07-29T19:37:54Z</dcterms:created>
  <dcterms:modified xsi:type="dcterms:W3CDTF">2026-07-29T19:37:54Z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