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fb91538c7fe5024a51f48c01a4275a05216954e"/>
    <w:p>
      <w:pPr>
        <w:pStyle w:val="Heading1"/>
      </w:pPr>
      <w:r>
        <w:t xml:space="preserve">Bridging Care and Community: The Role of the Occupational Therapist in Marseille, France</w:t>
      </w:r>
    </w:p>
    <w:p>
      <w:pPr>
        <w:pStyle w:val="FirstParagraph"/>
      </w:pPr>
      <w:r>
        <w:rPr>
          <w:bCs/>
          <w:b/>
        </w:rPr>
        <w:t xml:space="preserve">A Poster Presentation for Academic and Clinical Stakeholders</w:t>
      </w:r>
    </w:p>
    <w:bookmarkEnd w:id="20"/>
    <w:bookmarkStart w:id="21" w:name="abstract"/>
    <w:p>
      <w:pPr>
        <w:pStyle w:val="Heading3"/>
      </w:pPr>
      <w:r>
        <w:t xml:space="preserve">Abstract</w:t>
      </w:r>
    </w:p>
    <w:p>
      <w:pPr>
        <w:pStyle w:val="FirstParagraph"/>
      </w:pPr>
      <w:r>
        <w:t xml:space="preserve">This poster presentation explores the critical role of Occupational Therapy (OT) within the unique sociocultural and healthcare landscape of Marseille, France. As a major port city with diverse demographics, Marseille presents distinct challenges and opportunities for healthcare delivery. This document highlights how Occupational Therapists in this region adapt evidence-based practices to meet local needs, focusing on rehabilitation, mental health support, and community integration. By examining case studies and systemic frameworks specific to the Bouches-du-Rhône department</w:t>
      </w:r>
    </w:p>
    <w:bookmarkEnd w:id="21"/>
    <w:bookmarkStart w:id="22" w:name="the-context-of-marseille-france"/>
    <w:p>
      <w:pPr>
        <w:pStyle w:val="Heading3"/>
      </w:pPr>
      <w:r>
        <w:t xml:space="preserve">The Context of Marseille, France</w:t>
      </w:r>
    </w:p>
    <w:p>
      <w:pPr>
        <w:pStyle w:val="FirstParagraph"/>
      </w:pPr>
      <w:r>
        <w:t xml:space="preserve">Marseille, the second-largest city in France, is characterized by its vibrant multicultural population and complex socioeconomic fabric. Located on the Mediterranean coast, it serves as a gateway between Europe and North Africa. This geographical positioning influences public health dynamics significantly. The healthcare system in Marseille operates within the broader French national framework (Sécurité Sociale), yet local hospitals such as AP-HM (Assistance Publique – Hôpitaux de Marseille) face specific pressures related to urban density and diverse patient backgrounds.</w:t>
      </w:r>
    </w:p>
    <w:p>
      <w:pPr>
        <w:pStyle w:val="BodyText"/>
      </w:pPr>
      <w:r>
        <w:t xml:space="preserve">In this context, the Occupational Therapist is not merely a clinician but a cultural mediator. Patients in Marseille often come from varied linguistic and cultural backgrounds, requiring OTs to possess high levels of cultural competence. The "France Marseille" setting demands practitioners who can navigate the intricacies of French healthcare regulations while addressing individualized patient goals rooted in local community values.</w:t>
      </w:r>
    </w:p>
    <w:bookmarkEnd w:id="22"/>
    <w:bookmarkStart w:id="23" w:name="X7264fa7d2823760e33eca1e55f43043f96ab952"/>
    <w:p>
      <w:pPr>
        <w:pStyle w:val="Heading3"/>
      </w:pPr>
      <w:r>
        <w:t xml:space="preserve">Core Functions of the Occupational Therapist</w:t>
      </w:r>
    </w:p>
    <w:p>
      <w:pPr>
        <w:pStyle w:val="FirstParagraph"/>
      </w:pPr>
      <w:r>
        <w:t xml:space="preserve">The primary mandate of an Occupational Therapist is to enable people to participate in the activities of everyday life. In Marseille, this definition expands to include navigating systemic barriers and fostering resilience.</w:t>
      </w:r>
    </w:p>
    <w:p>
      <w:pPr>
        <w:numPr>
          <w:ilvl w:val="0"/>
          <w:numId w:val="1001"/>
        </w:numPr>
        <w:pStyle w:val="Compact"/>
      </w:pPr>
      <w:r>
        <w:rPr>
          <w:bCs/>
          <w:b/>
        </w:rPr>
        <w:t xml:space="preserve">Rehabilitation:</w:t>
      </w:r>
      <w:r>
        <w:t xml:space="preserve"> </w:t>
      </w:r>
      <w:r>
        <w:t xml:space="preserve">Post-stroke or post-surgical patients in local facilities like La Timone Hospital benefit from OTs who design personalized exercise regimens that respect the patient's lifestyle and home environment.</w:t>
      </w:r>
    </w:p>
    <w:p>
      <w:pPr>
        <w:numPr>
          <w:ilvl w:val="0"/>
          <w:numId w:val="1001"/>
        </w:numPr>
        <w:pStyle w:val="Compact"/>
      </w:pPr>
      <w:r>
        <w:rPr>
          <w:bCs/>
          <w:b/>
        </w:rPr>
        <w:t xml:space="preserve">Mental Health:</w:t>
      </w:r>
      <w:r>
        <w:t xml:space="preserve"> </w:t>
      </w:r>
      <w:r>
        <w:t xml:space="preserve">Given the high stress levels associated with urban living and displacement, OTs provide crucial interventions for anxiety, depression, and trauma. They utilize activity-based therapies to help patients regain a sense of control and routine.</w:t>
      </w:r>
    </w:p>
    <w:p>
      <w:pPr>
        <w:numPr>
          <w:ilvl w:val="0"/>
          <w:numId w:val="1001"/>
        </w:numPr>
        <w:pStyle w:val="Compact"/>
      </w:pPr>
      <w:r>
        <w:rPr>
          <w:bCs/>
          <w:b/>
        </w:rPr>
        <w:t xml:space="preserve">Pediatric Support:</w:t>
      </w:r>
      <w:r>
        <w:t xml:space="preserve"> </w:t>
      </w:r>
      <w:r>
        <w:t xml:space="preserve">Early intervention programs in Marseille schools rely on OTs to support children with developmental delays, ensuring they can engage fully in educational settings despite physical or cognitive challenges.</w:t>
      </w:r>
    </w:p>
    <w:bookmarkEnd w:id="23"/>
    <w:bookmarkStart w:id="24" w:name="cultural-adaptation-in-practice"/>
    <w:p>
      <w:pPr>
        <w:pStyle w:val="Heading3"/>
      </w:pPr>
      <w:r>
        <w:t xml:space="preserve">Cultural Adaptation in Practice</w:t>
      </w:r>
    </w:p>
    <w:p>
      <w:pPr>
        <w:pStyle w:val="FirstParagraph"/>
      </w:pPr>
      <w:r>
        <w:t xml:space="preserve">One of the most significant aspects of working as an Occupational Therapist in France Marseille is the necessity for cultural adaptation. Standardized protocols from other European contexts may not directly apply to the local population. For instance, family structures in Marseille often involve extended networks, meaning therapy plans must engage family members actively.</w:t>
      </w:r>
    </w:p>
    <w:p>
      <w:pPr>
        <w:pStyle w:val="BodyText"/>
      </w:pPr>
      <w:r>
        <w:t xml:space="preserve">Furthermore, language barriers can impede progress. OTs in this region frequently collaborate with interpreters or utilize visual aids and technology to bridge communication gaps. This adaptability ensures that the therapeutic alliance remains strong, regardless of linguistic differences.</w:t>
      </w:r>
    </w:p>
    <w:bookmarkEnd w:id="24"/>
    <w:bookmarkStart w:id="25" w:name="challenges-and-future-directions"/>
    <w:p>
      <w:pPr>
        <w:pStyle w:val="Heading3"/>
      </w:pPr>
      <w:r>
        <w:t xml:space="preserve">Challenges and Future Directions</w:t>
      </w:r>
    </w:p>
    <w:p>
      <w:pPr>
        <w:pStyle w:val="FirstParagraph"/>
      </w:pPr>
      <w:r>
        <w:t xml:space="preserve">The healthcare landscape in Marseille is evolving. With an aging population and increasing prevalence of chronic conditions, the demand for Occupational Therapy services is growing. However, there are challenges regarding resource allocation and workforce shortages.</w:t>
      </w:r>
    </w:p>
    <w:p>
      <w:pPr>
        <w:pStyle w:val="BodyText"/>
      </w:pPr>
      <w:r>
        <w:t xml:space="preserve">To address these issues, academic institutions in Marseille are integrating more practical training focused on multicultural competence into their OT curricula. This ensures that future practitioners are well-equipped to handle the diverse needs of the population.</w:t>
      </w:r>
    </w:p>
    <w:p>
      <w:pPr>
        <w:pStyle w:val="BodyText"/>
      </w:pPr>
      <w:r>
        <w:t xml:space="preserve">Moreover, interdisciplinary collaboration is key. By working closely with physicians, social workers, and community leaders Occupational Therapists can create holistic support systems that extend beyond clinical settings.</w:t>
      </w:r>
    </w:p>
    <w:bookmarkEnd w:id="25"/>
    <w:bookmarkStart w:id="26" w:name="conclusion"/>
    <w:p>
      <w:pPr>
        <w:pStyle w:val="Heading3"/>
      </w:pPr>
      <w:r>
        <w:t xml:space="preserve">Conclusion</w:t>
      </w:r>
    </w:p>
    <w:p>
      <w:pPr>
        <w:pStyle w:val="FirstParagraph"/>
      </w:pPr>
      <w:r>
        <w:t xml:space="preserve">The role of the Occupational Therapist in Marseille, France, is pivotal in enhancing the quality of life for individuals facing health challenges. By combining clinical expertise with cultural sensitivity and community engagement, OTs contribute significantly to the well-being of this dynamic city.</w:t>
      </w:r>
    </w:p>
    <w:p>
      <w:pPr>
        <w:pStyle w:val="BodyText"/>
      </w:pPr>
      <w:r>
        <w:t xml:space="preserve">This poster presentation underscores that effective occupational therapy is not a one-size-fits-all solution but a tailored approach that respects the unique context of "France Marseille." As we move forward, continued research and adaptation will ensure that Occupational Therapists remain at the forefront of healthcare innovation in this region.</w:t>
      </w:r>
    </w:p>
    <w:p>
      <w:pPr>
        <w:pStyle w:val="BodyText"/>
      </w:pPr>
      <w:r>
        <w:rPr>
          <w:bCs/>
          <w:b/>
        </w:rPr>
        <w:t xml:space="preserve">Contact Information:</w:t>
      </w:r>
    </w:p>
    <w:p>
      <w:pPr>
        <w:pStyle w:val="BodyText"/>
      </w:pPr>
      <w:r>
        <w:t xml:space="preserve">Email: ot.research@marseille-health.fr | Phone: +33 4 91 XX XX XX</w:t>
      </w:r>
    </w:p>
    <w:p>
      <w:pPr>
        <w:pStyle w:val="BodyText"/>
      </w:pPr>
      <w:r>
        <w:t xml:space="preserve">© 2023 Academic Poster Presentation Series - Marseille, France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2026-07-29T22:31:46Z</dcterms:created>
  <dcterms:modified xsi:type="dcterms:W3CDTF">2026-07-29T22:31:46Z</dcterms:modified>
</cp:coreProperties>
</file>

<file path=docProps/custom.xml><?xml version="1.0" encoding="utf-8"?>
<Properties xmlns="http://schemas.openxmlformats.org/officeDocument/2006/custom-properties" xmlns:vt="http://schemas.openxmlformats.org/officeDocument/2006/docPropsVTypes"/>
</file>