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Occupational</w:t>
      </w:r>
      <w:r>
        <w:t xml:space="preserve"> </w:t>
      </w:r>
      <w:r>
        <w:t xml:space="preserve">Therapy</w:t>
      </w:r>
      <w:r>
        <w:t xml:space="preserve"> </w:t>
      </w:r>
      <w:r>
        <w:t xml:space="preserve">in</w:t>
      </w:r>
      <w:r>
        <w:t xml:space="preserve"> </w:t>
      </w:r>
      <w:r>
        <w:t xml:space="preserve">France</w:t>
      </w:r>
      <w:r>
        <w:t xml:space="preserve"> </w:t>
      </w:r>
      <w:r>
        <w:t xml:space="preserve">and</w:t>
      </w:r>
      <w:r>
        <w:t xml:space="preserve"> </w:t>
      </w:r>
      <w:r>
        <w:t xml:space="preserve">Paris</w:t>
      </w:r>
    </w:p>
    <w:bookmarkStart w:id="20" w:name="X4f64e3806e47076e247d7206e3dab4373b7adc4"/>
    <w:p>
      <w:pPr>
        <w:pStyle w:val="Heading1"/>
      </w:pPr>
      <w:r>
        <w:t xml:space="preserve">Evidence-Based Practice in Occupational Therapy</w:t>
      </w:r>
    </w:p>
    <w:p>
      <w:pPr>
        <w:pStyle w:val="FirstParagraph"/>
      </w:pPr>
      <w:r>
        <w:t xml:space="preserve">Navigating the Clinical Landscape and Regulatory Frameworks in France &amp; Paris</w:t>
      </w:r>
    </w:p>
    <w:bookmarkEnd w:id="20"/>
    <w:bookmarkStart w:id="21" w:name="i.-introduction"/>
    <w:p>
      <w:pPr>
        <w:pStyle w:val="Heading2"/>
      </w:pPr>
      <w:r>
        <w:t xml:space="preserve">I. Introduction</w:t>
      </w:r>
    </w:p>
    <w:p>
      <w:pPr>
        <w:pStyle w:val="FirstParagraph"/>
      </w:pPr>
      <w:r>
        <w:t xml:space="preserve">The role of the Occupational Therapist (OT) has evolved significantly over recent decades, transitioning from a peripheral support role to a central pillar in interdisciplinary healthcare teams. In the context of modern medicine, OT is not merely about rehabilitation; it is fundamentally about enabling individuals to participate fully in daily life activities (occupations). This presentation explores the current state of occupational therapy practice within</w:t>
      </w:r>
      <w:r>
        <w:t xml:space="preserve"> </w:t>
      </w:r>
      <w:r>
        <w:t xml:space="preserve">France</w:t>
      </w:r>
      <w:r>
        <w:t xml:space="preserve">, with a specific focus on its rapid expansion and clinical integration within the bustling metropolis of</w:t>
      </w:r>
      <w:r>
        <w:t xml:space="preserve"> </w:t>
      </w:r>
      <w:r>
        <w:t xml:space="preserve">Paris</w:t>
      </w:r>
      <w:r>
        <w:t xml:space="preserve">. As urban centers grapple with an aging population, rising chronic disease rates, and increasing mental health challenges, the demand for specialized OT interventions has become critical.</w:t>
      </w:r>
    </w:p>
    <w:bookmarkEnd w:id="21"/>
    <w:bookmarkStart w:id="22" w:name="X8a72655d6e955a8789e8315954eeff2ac0277fd"/>
    <w:p>
      <w:pPr>
        <w:pStyle w:val="Heading2"/>
      </w:pPr>
      <w:r>
        <w:t xml:space="preserve">II. The Professional Landscape in France &amp; Paris</w:t>
      </w:r>
    </w:p>
    <w:p>
      <w:pPr>
        <w:pStyle w:val="FirstParagraph"/>
      </w:pPr>
      <w:r>
        <w:t xml:space="preserve">The practice of occupational therapy in France is governed by a distinct set of professional and regulatory frameworks that differ significantly from the Anglo-Saxon models often seen in academic literature. In France, the profession is traditionally associated with "ergothérapie." Historically, this field was concentrated within psychiatric institutions and rehabilitation centers for children with developmental delays.</w:t>
      </w:r>
    </w:p>
    <w:p>
      <w:pPr>
        <w:pStyle w:val="BodyText"/>
      </w:pPr>
      <w:r>
        <w:t xml:space="preserve">However, Paris serves as a dynamic epicenter for change. As one of the most densely populated urban environments in Europe, Paris presents unique occupational challenges. The high-stress lifestyle of its residents leads to an increase in stress-related disorders, musculoskeletal issues from sedentary office work, and isolation among the elderly living alone. In response to these</w:t>
      </w:r>
      <w:r>
        <w:t xml:space="preserve"> </w:t>
      </w:r>
      <w:r>
        <w:t xml:space="preserve">France</w:t>
      </w:r>
      <w:r>
        <w:t xml:space="preserve"> </w:t>
      </w:r>
      <w:r>
        <w:t xml:space="preserve">specific societal factors, occupational therapists in</w:t>
      </w:r>
      <w:r>
        <w:t xml:space="preserve"> </w:t>
      </w:r>
      <w:r>
        <w:t xml:space="preserve">Paris</w:t>
      </w:r>
      <w:r>
        <w:t xml:space="preserve"> </w:t>
      </w:r>
      <w:r>
        <w:t xml:space="preserve">are increasingly adopting a holistic public health approach.</w:t>
      </w:r>
    </w:p>
    <w:p>
      <w:pPr>
        <w:pStyle w:val="BodyText"/>
      </w:pPr>
      <w:r>
        <w:t xml:space="preserve">The regulatory body known as the Conseil National de l'Ordre des Ergothérapeutes ensures that practice standards remain high. Yet, recent legislation has expanded the scope of practice for OTs, allowing for greater autonomy in diagnosis and treatment planning within certain healthcare settings. This shift is particularly evident in Parisian hospitals such as the AP-HP (Assistance Publique – Hôpitaux de Paris) network.</w:t>
      </w:r>
    </w:p>
    <w:bookmarkEnd w:id="22"/>
    <w:bookmarkStart w:id="23" w:name="iii.-key-areas-of-practice"/>
    <w:p>
      <w:pPr>
        <w:pStyle w:val="Heading2"/>
      </w:pPr>
      <w:r>
        <w:t xml:space="preserve">III. Key Areas of Practice</w:t>
      </w:r>
    </w:p>
    <w:p>
      <w:pPr>
        <w:pStyle w:val="FirstParagraph"/>
      </w:pPr>
      <w:r>
        <w:t xml:space="preserve">In this poster presentation, we highlight three primary domains where Occupational Therapists make a significant impact in the French healthcare system:</w:t>
      </w:r>
    </w:p>
    <w:p>
      <w:pPr>
        <w:numPr>
          <w:ilvl w:val="0"/>
          <w:numId w:val="1001"/>
        </w:numPr>
        <w:pStyle w:val="Compact"/>
      </w:pPr>
      <w:r>
        <w:rPr>
          <w:bCs/>
          <w:b/>
        </w:rPr>
        <w:t xml:space="preserve">Geriatric Care and Aging in Place:</w:t>
      </w:r>
      <w:r>
        <w:t xml:space="preserve"> </w:t>
      </w:r>
      <w:r>
        <w:t xml:space="preserve">With one of the oldest populations in Europe, France is seeing a surge in OT involvement for seniors. In Paris, where many apartments lack elevators or accessibility features, OTs collaborate with social workers to assess home safety and recommend environmental modifications. The goal is "maintien à domicile" (aging at home), reducing the burden on nursing homes and preserving the dignity of elderly patients.</w:t>
      </w:r>
    </w:p>
    <w:p>
      <w:pPr>
        <w:numPr>
          <w:ilvl w:val="0"/>
          <w:numId w:val="1001"/>
        </w:numPr>
        <w:pStyle w:val="Compact"/>
      </w:pPr>
      <w:r>
        <w:rPr>
          <w:bCs/>
          <w:b/>
        </w:rPr>
        <w:t xml:space="preserve">Pediatric Developmental Support:</w:t>
      </w:r>
      <w:r>
        <w:t xml:space="preserve"> </w:t>
      </w:r>
      <w:r>
        <w:t xml:space="preserve">Children with Autism Spectrum Disorder (ASD) or Attention Deficit Hyperactivity Disorder (ADHD) receive specialized intervention in both private clinics and pediatric wards. Parisian centers are increasingly integrating sensory integration therapies alongside cognitive-behavioral techniques to help children navigate educational and social environments.</w:t>
      </w:r>
    </w:p>
    <w:p>
      <w:pPr>
        <w:numPr>
          <w:ilvl w:val="0"/>
          <w:numId w:val="1001"/>
        </w:numPr>
        <w:pStyle w:val="Compact"/>
      </w:pPr>
      <w:r>
        <w:rPr>
          <w:bCs/>
          <w:b/>
        </w:rPr>
        <w:t xml:space="preserve">Mental Health Rehabilitation:</w:t>
      </w:r>
      <w:r>
        <w:t xml:space="preserve"> </w:t>
      </w:r>
      <w:r>
        <w:t xml:space="preserve">Moving beyond traditional custodial care, OTs in psychiatric units use vocational therapy and social skills training to facilitate community reintegration. This is crucial in Paris, where the stigma surrounding mental health is decreasing but barriers to employment remain high for those with chronic conditions.</w:t>
      </w:r>
    </w:p>
    <w:bookmarkEnd w:id="23"/>
    <w:bookmarkStart w:id="24" w:name="iv.-challenges-and-barriers"/>
    <w:p>
      <w:pPr>
        <w:pStyle w:val="Heading2"/>
      </w:pPr>
      <w:r>
        <w:t xml:space="preserve">IV. Challenges and Barriers</w:t>
      </w:r>
    </w:p>
    <w:p>
      <w:pPr>
        <w:pStyle w:val="FirstParagraph"/>
      </w:pPr>
      <w:r>
        <w:t xml:space="preserve">Despite the growing recognition of its value, the profession faces distinct hurdles in France. Unlike nursing or physiotherapy, occupational therapy is sometimes misunderstood by the general public and even other healthcare professionals as a hobbyistic activity rather than a clinical science. Furthermore, reimbursement issues within the French Social Security system can limit patient access to private practitioners in</w:t>
      </w:r>
      <w:r>
        <w:t xml:space="preserve"> </w:t>
      </w:r>
      <w:r>
        <w:t xml:space="preserve">Paris</w:t>
      </w:r>
      <w:r>
        <w:t xml:space="preserve">, where the cost of living—and consequently, therapy costs—is high.</w:t>
      </w:r>
    </w:p>
    <w:bookmarkEnd w:id="24"/>
    <w:bookmarkStart w:id="25" w:name="v.-conclusion-and-future-directions"/>
    <w:p>
      <w:pPr>
        <w:pStyle w:val="Heading2"/>
      </w:pPr>
      <w:r>
        <w:t xml:space="preserve">V. Conclusion and Future Directions</w:t>
      </w:r>
    </w:p>
    <w:p>
      <w:pPr>
        <w:pStyle w:val="FirstParagraph"/>
      </w:pPr>
      <w:r>
        <w:t xml:space="preserve">The future of Occupational Therapy in France is promising but requires continued advocacy. By leveraging the unique demographic and urban challenges of cities like Paris, OTs can demonstrate their essential role in maintaining public health independence. Academic institutions in France are responding by updating curricula to include more research-based practice models. For international practitioners and students looking to engage with</w:t>
      </w:r>
      <w:r>
        <w:t xml:space="preserve"> </w:t>
      </w:r>
      <w:r>
        <w:t xml:space="preserve">France</w:t>
      </w:r>
      <w:r>
        <w:t xml:space="preserve">, understanding this specific cultural and regulatory context is vital for effective collaboration.</w:t>
      </w:r>
    </w:p>
    <w:bookmarkEnd w:id="25"/>
    <w:bookmarkStart w:id="26" w:name="viii.-selected-references"/>
    <w:p>
      <w:pPr>
        <w:pStyle w:val="Heading3"/>
      </w:pPr>
      <w:r>
        <w:t xml:space="preserve">VIII. Selected References</w:t>
      </w:r>
    </w:p>
    <w:p>
      <w:pPr>
        <w:pStyle w:val="FirstParagraph"/>
      </w:pPr>
      <w:r>
        <w:t xml:space="preserve">1. Ordre National des Ergothérapeutes (2023). Le Cadre Légal de l'Ergothérapie en France.</w:t>
      </w:r>
    </w:p>
    <w:p>
      <w:pPr>
        <w:pStyle w:val="BodyText"/>
      </w:pPr>
      <w:r>
        <w:t xml:space="preserve">2. Ministère des Solidarités et de la Santé (2024). Stratégie Nationale de Santé pour les Personnes Âgées à Paris.</w:t>
      </w:r>
    </w:p>
    <w:p>
      <w:pPr>
        <w:pStyle w:val="BodyText"/>
      </w:pPr>
      <w:r>
        <w:t xml:space="preserve">3. World Federation of Occupational Therapists (WFOT). Global Report on Occupational Therapy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Occupational Therapy in France and Paris</dc:title>
  <dc:creator/>
  <dc:language>en</dc:language>
  <cp:keywords/>
  <dcterms:created xsi:type="dcterms:W3CDTF">2026-07-29T12:06:15Z</dcterms:created>
  <dcterms:modified xsi:type="dcterms:W3CDTF">2026-07-29T12:06:15Z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