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Ocational</w:t>
      </w:r>
      <w:r>
        <w:t xml:space="preserve"> </w:t>
      </w:r>
      <w:r>
        <w:t xml:space="preserve">Therapy</w:t>
      </w:r>
      <w:r>
        <w:t xml:space="preserve"> </w:t>
      </w:r>
      <w:r>
        <w:t xml:space="preserve">in</w:t>
      </w:r>
      <w:r>
        <w:t xml:space="preserve"> </w:t>
      </w:r>
      <w:r>
        <w:t xml:space="preserve">Iran</w:t>
      </w:r>
      <w:r>
        <w:t xml:space="preserve"> </w:t>
      </w:r>
      <w:r>
        <w:t xml:space="preserve">Tehran</w:t>
      </w:r>
    </w:p>
    <w:bookmarkStart w:id="31" w:name="ocational-therapy-in-iran-tehran"/>
    <w:p>
      <w:pPr>
        <w:pStyle w:val="Heading1"/>
      </w:pPr>
      <w:r>
        <w:t xml:space="preserve">Ocational Therapy in Iran Tehran</w:t>
      </w:r>
    </w:p>
    <w:bookmarkStart w:id="30" w:name="X13258bce4c5aeb90f1c3820fbb4c2a99e5943ed"/>
    <w:p>
      <w:pPr>
        <w:pStyle w:val="Heading2"/>
      </w:pPr>
      <w:r>
        <w:t xml:space="preserve">A Comprehensive Academic Poster Presentation on Professional Practice and Cultural Integration.</w:t>
      </w:r>
    </w:p>
    <w:bookmarkStart w:id="21" w:name="introduction"/>
    <w:bookmarkStart w:id="20" w:name="Xe38b91e97650961f01c4e994a8cc803ec1d9875"/>
    <w:p>
      <w:pPr>
        <w:pStyle w:val="Heading3"/>
      </w:pPr>
      <w:r>
        <w:t xml:space="preserve">1. Introduction to Occupational Therapy in Iran Tehran</w:t>
      </w:r>
    </w:p>
    <w:p>
      <w:pPr>
        <w:pStyle w:val="FirstParagraph"/>
      </w:pPr>
      <w:r>
        <w:t xml:space="preserve">The landscape of healthcare in Iran Tehran has undergone significant transformation over the past two decades, with a growing emphasis on holistic patient care and rehabilitation services. Within this evolving medical framework, the role of an Occupational Therapist has emerged as a critical component of interdisciplinary health teams. This academic poster aims to delineate the scope, challenges, and opportunities inherent to the practice of occupational therapy specifically within the dynamic urban context of Iran Tehran.</w:t>
      </w:r>
    </w:p>
    <w:p>
      <w:pPr>
        <w:pStyle w:val="BodyText"/>
      </w:pPr>
      <w:r>
        <w:t xml:space="preserve">Unlike traditional medical models that focus solely on pathology and cure, an Occupational Therapist adopts a client-centered approach that prioritizes functional independence and quality of life. In Iran Tehran, where rapid urbanization has led to both lifestyle-related chronic conditions and an aging population, the demand for skilled professionals who can bridge the gap between medical treatment daily living activities is increasingly urgent. The integration of Western therapeutic models with traditional Persian cultural values presents a unique academic and practical discourse that defines current practices in this field.</w:t>
      </w:r>
    </w:p>
    <w:bookmarkEnd w:id="20"/>
    <w:bookmarkEnd w:id="21"/>
    <w:bookmarkStart w:id="23" w:name="scope-of-practice"/>
    <w:bookmarkStart w:id="22" w:name="X88c88478c83aa308cd42a412dd9eb71cebcca16"/>
    <w:p>
      <w:pPr>
        <w:pStyle w:val="Heading3"/>
      </w:pPr>
      <w:r>
        <w:t xml:space="preserve">2. Scope of Practice: The Role of an Occupational Therapist</w:t>
      </w:r>
    </w:p>
    <w:p>
      <w:pPr>
        <w:pStyle w:val="FirstParagraph"/>
      </w:pPr>
      <w:r>
        <w:t xml:space="preserve">In the context of Iran Tehran, the definition and application of occupational therapy extend beyond physical rehabilitation to encompass mental health, pediatrics, and community reintegration. An Occupational Therapist in this region is tasked with evaluating environmental barriers that impede participation in meaningful activities. For instance, in the bustling metropolis of Iran Tehran, issues such as air pollution impact respiratory health thereby affecting an individual’s ability to engage in outdoor social or vocational activities.</w:t>
      </w:r>
    </w:p>
    <w:p>
      <w:pPr>
        <w:pStyle w:val="BodyText"/>
      </w:pPr>
      <w:r>
        <w:t xml:space="preserve">Furthermore, the scope includes addressing post-stroke rehabilitation where motor skills and cognitive function are assessed. Iranian patients often present with specific cultural needs regarding modesty, family involvement in care decisions, and religious practices during therapy sessions. Therefore an Occupational Therapist must possess not only clinical expertise but also high levels of cultural competency to ensure that interventions are both effective and respectful of local norms. This dual focus on biomechanical efficiency and sociocultural relevance distinguishes the modern practice from earlier, more rudimentary forms of physiotherapy that were previously dominant in the region.</w:t>
      </w:r>
    </w:p>
    <w:bookmarkEnd w:id="22"/>
    <w:bookmarkEnd w:id="23"/>
    <w:p>
      <w:pPr>
        <w:pStyle w:val="BodyText"/>
      </w:pPr>
      <w:r>
        <w:rPr>
          <w:bCs/>
          <w:b/>
        </w:rPr>
        <w:t xml:space="preserve">Key Insight:</w:t>
      </w:r>
      <w:r>
        <w:t xml:space="preserve"> </w:t>
      </w:r>
      <w:r>
        <w:t xml:space="preserve">The transition from a disease-centered model to an occupation-centered model in Iran Tehran represents a paradigm shift in how health professionals perceive disability and wellness.</w:t>
      </w:r>
    </w:p>
    <w:bookmarkStart w:id="29" w:name="challenges-and-barriers"/>
    <w:bookmarkStart w:id="24" w:name="Xc80bb44cacab73253c4ac2015aa3617c2114011"/>
    <w:p>
      <w:pPr>
        <w:pStyle w:val="Heading3"/>
      </w:pPr>
      <w:r>
        <w:t xml:space="preserve">3. Challenges and Barriers in the Iranian Healthcare System</w:t>
      </w:r>
    </w:p>
    <w:p>
      <w:pPr>
        <w:pStyle w:val="FirstParagraph"/>
      </w:pPr>
      <w:r>
        <w:t xml:space="preserve">Despite the evident benefits of occupational therapy, practitioners face substantial structural barriers within Iran Tehran’s healthcare infrastructure. One of the primary challenges is public awareness; many citizens still view rehabilitation as a luxury rather than a necessity, leading to late referrals for therapeutic interventions. Additionally there is often confusion between occupational therapy and physical therapy among the general populace in Iran Tehran , which necessitates continuous educational outreach efforts led by professional bodies.</w:t>
      </w:r>
    </w:p>
    <w:p>
      <w:pPr>
        <w:pStyle w:val="BodyText"/>
      </w:pPr>
      <w:r>
        <w:t xml:space="preserve">Economic sanctions and resource limitations also pose significant hurdles for an Occupational Therapist working in public hospitals across Iran Tehran . Access to advanced assistive technologies, adaptive equipment, and evidence-based assessment tools can be inconsistent. Consequently many practitioners are forced to rely on improvisation and low-cost solutions, which while innovative may lack standardization. Moreover the shortage of specialized postgraduate training programs locally means that many Iranian therapists seek education abroad, creating a brain drain or requiring complex knowledge transfer mechanisms upon their return to serve communities in Iran Tehran .</w:t>
      </w:r>
    </w:p>
    <w:bookmarkEnd w:id="24"/>
    <w:bookmarkStart w:id="28" w:name="cultural-competency"/>
    <w:bookmarkStart w:id="27" w:name="cultural-competency-and-local-adaptation"/>
    <w:p>
      <w:pPr>
        <w:pStyle w:val="Heading3"/>
      </w:pPr>
      <w:r>
        <w:t xml:space="preserve">4. Cultural Competency and Local Adaptation</w:t>
      </w:r>
    </w:p>
    <w:p>
      <w:pPr>
        <w:pStyle w:val="FirstParagraph"/>
      </w:pPr>
      <w:r>
        <w:t xml:space="preserve">A crucial aspect of this presentation is the intersection of global therapeutic standards with local Persian culture. In Iran Tehran , family units are tightly knit, and decision-making regarding health is often communal rather than individualistic. An Occupational Therapist must navigate these dynamics by engaging family members as active participants in the rehabilitation process. For example, when designing home modifications for elderly patients in older neighborhoods of Iran Tehran , the therapist must consider not only physical accessibility but also familial living arrangements and privacy norms.</w:t>
      </w:r>
    </w:p>
    <w:p>
      <w:pPr>
        <w:pStyle w:val="BodyText"/>
      </w:pPr>
      <w:r>
        <w:t xml:space="preserve">Religious practices such as prayer postures require specific joint flexibility and strength which an Occupational Therapist can incorporate into therapeutic exercises, thereby enhancing adherence to treatment plans. By aligning therapeutic goals with culturally significant occupations, practitioners in Iran Tehran enhance patient motivation and outcomes. This section highlights the necessity of developing indigenous frameworks for occupational therapy that resonate with the lived experiences of Iranian citizens while maintaining international academic rigor.</w:t>
      </w:r>
    </w:p>
    <w:bookmarkStart w:id="25" w:name="future-directions"/>
    <w:p>
      <w:pPr>
        <w:pStyle w:val="Heading4"/>
      </w:pPr>
      <w:r>
        <w:t xml:space="preserve">5. Future Directions</w:t>
      </w:r>
    </w:p>
    <w:p>
      <w:pPr>
        <w:pStyle w:val="FirstParagraph"/>
      </w:pPr>
      <w:r>
        <w:t xml:space="preserve">To sustainably grow the field of occupational therapy in Iran Tehran several strategic initiatives are required.</w:t>
      </w:r>
    </w:p>
    <w:p>
      <w:pPr>
        <w:pStyle w:val="BodyText"/>
      </w:pPr>
      <w:r>
        <w:rPr>
          <w:bCs/>
          <w:b/>
        </w:rPr>
        <w:t xml:space="preserve">Educational Expansion:</w:t>
      </w:r>
      <w:r>
        <w:t xml:space="preserve"> </w:t>
      </w:r>
      <w:r>
        <w:t xml:space="preserve">Establishing accredited university programs dedicated specifically to an Occupational Therapist training within Iran Tehran to reduce reliance on foreign degrees.</w:t>
      </w:r>
    </w:p>
    <w:p>
      <w:pPr>
        <w:pStyle w:val="BodyText"/>
      </w:pPr>
      <w:r>
        <w:t xml:space="preserve">Policy Advocacy:: Lobbying for insurance coverage mandates in Iran that recognize occupational therapy as essential health services.</w:t>
      </w:r>
    </w:p>
    <w:p>
      <w:pPr>
        <w:pStyle w:val="BodyText"/>
      </w:pPr>
      <w:r>
        <w:t xml:space="preserve">Research Integration:: Encouraging local studies conducted by an Occupational Therapist to generate data specific to the epidemiological profile of populations in Iran Tehran .</w:t>
      </w:r>
    </w:p>
    <w:p>
      <w:pPr>
        <w:pStyle w:val="BodyText"/>
      </w:pPr>
      <w:r>
        <w:rPr>
          <w:bCs/>
          <w:b/>
        </w:rPr>
        <w:t xml:space="preserve">Digital Health:</w:t>
      </w:r>
    </w:p>
    <w:bookmarkEnd w:id="25"/>
    <w:bookmarkStart w:id="26" w:name="conclusion"/>
    <w:p>
      <w:pPr>
        <w:pStyle w:val="Heading4"/>
      </w:pPr>
      <w:r>
        <w:t xml:space="preserve">6. Conclusion</w:t>
      </w:r>
    </w:p>
    <w:p>
      <w:pPr>
        <w:pStyle w:val="FirstParagraph"/>
      </w:pPr>
      <w:r>
        <w:t xml:space="preserve">In conclusion the profession of occupational therapy holds immense potential within Iran Tehran. As the healthcare system continues to evolve, the distinct contributions of an Occupational Therapist—focusing on function, participation, and quality of life—are indispensable. By addressing systemic barriers and embracing cultural specificity stakeholders in Iran Tehran can foster a robust therapeutic ecosystem that empowers individuals across all spectrums of health and ability.</w:t>
      </w:r>
    </w:p>
    <w:p>
      <w:pPr>
        <w:pStyle w:val="BodyText"/>
      </w:pPr>
      <w:r>
        <w:rPr>
          <w:iCs/>
          <w:i/>
        </w:rPr>
        <w:t xml:space="preserve">This poster serves as a call to action for educators, policymakers, and practitioners to collaborate in elevating the status of occupational therapy within the academic and clinical spheres of Iran Tehran.</w:t>
      </w:r>
    </w:p>
    <w:p>
      <w:pPr>
        <w:pStyle w:val="BodyText"/>
      </w:pPr>
      <w:r>
        <w:t xml:space="preserve">© 2023 Academic Poster Presentation | Focus: Occupational Therapy in Iran Tehran</w:t>
      </w:r>
    </w:p>
    <w:p>
      <w:pPr>
        <w:pStyle w:val="BodyText"/>
      </w:pPr>
      <w:r>
        <w:t xml:space="preserve">Prepared for International Rehabilitation Conference | Tehran, Iran</w:t>
      </w:r>
    </w:p>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Ocational Therapy in Iran Tehran</dc:title>
  <dc:creator/>
  <dc:language>en</dc:language>
  <cp:keywords/>
  <dcterms:created xsi:type="dcterms:W3CDTF">2026-07-29T22:23:13Z</dcterms:created>
  <dcterms:modified xsi:type="dcterms:W3CDTF">2026-07-29T22:23:13Z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