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bookmarkStart w:id="20" w:name="Xd85ec2beedf512498038209cd563624b793a062"/>
    <w:p>
      <w:pPr>
        <w:pStyle w:val="Heading1"/>
      </w:pPr>
      <w:r>
        <w:t xml:space="preserve">Revitalizing Daily Living: The Critical Role of the Occupational Therapist in Post-Conflict Iraq</w:t>
      </w:r>
    </w:p>
    <w:p>
      <w:pPr>
        <w:pStyle w:val="FirstParagraph"/>
      </w:pPr>
      <w:r>
        <w:t xml:space="preserve">A Strategic Framework for Rehabilitation and Social Reintegration</w:t>
      </w:r>
    </w:p>
    <w:p>
      <w:pPr>
        <w:pStyle w:val="BodyText"/>
      </w:pPr>
      <w:r>
        <w:br/>
      </w:r>
      <w:r>
        <w:t xml:space="preserve">Presented at the International Conference on Health Systems in Middle East Recovery</w:t>
      </w:r>
      <w:r>
        <w:br/>
      </w:r>
      <w:r>
        <w:t xml:space="preserve">Date: October 2023 | Location: Virtual &amp; Baghdad, Iraq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landscape of healthcare in Iraq has undergone profound transformations over the past two decades. While acute trauma care systems have improved significantly, there remains a critical gap in long-term rehabilitation and psychosocial support. This poster presentation focuses on the indispensable role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 </w:t>
      </w:r>
      <w:r>
        <w:t xml:space="preserve">within this evolving context.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as in other regions recovering from prolonged conflict, the burden of disability is high. The Occupational Therapist (OT) serves not merely as a medical practitioner but as a bridge between physical recovery and meaningful social participation. This document outlines the necessity of integrating OT services into standard care pathways in Baghdad's hospitals and community centers.</w:t>
      </w:r>
    </w:p>
    <w:bookmarkEnd w:id="21"/>
    <w:bookmarkStart w:id="22" w:name="problem-statement"/>
    <w:p>
      <w:pPr>
        <w:pStyle w:val="Heading2"/>
      </w:pPr>
      <w:r>
        <w:t xml:space="preserve">Problem Statement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Rising Disability Rates:</w:t>
      </w:r>
      <w:r>
        <w:t xml:space="preserve"> </w:t>
      </w:r>
      <w:r>
        <w:t xml:space="preserve">Conflict-related injuries have resulted in a significant increase in amputees, traumatic brain injuries (TBI), and spinal cord injuries across Iraq.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Stigma:</w:t>
      </w:r>
      <w:r>
        <w:t xml:space="preserve"> </w:t>
      </w:r>
      <w:r>
        <w:t xml:space="preserve">Individuals with disabilities often face severe social exclusion, limiting their ability to work or engage in community 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Gaps:</w:t>
      </w:r>
      <w:r>
        <w:t xml:space="preserve"> </w:t>
      </w:r>
      <w:r>
        <w:t xml:space="preserve">Many healthcare facilities in Baghdad lack specialized rehabilitation units staffed by trained professionals who understand both the clinical and cultural nuances of recovery.</w:t>
      </w:r>
    </w:p>
    <w:bookmarkEnd w:id="22"/>
    <w:bookmarkStart w:id="23" w:name="the-occupational-therapy-approach"/>
    <w:p>
      <w:pPr>
        <w:pStyle w:val="Heading2"/>
      </w:pPr>
      <w:r>
        <w:t xml:space="preserve">The Occupational Therapy Approach</w:t>
      </w:r>
    </w:p>
    <w:p>
      <w:pPr>
        <w:pStyle w:val="FirstParagraph"/>
      </w:pPr>
      <w:r>
        <w:t xml:space="preserve">The OT model utilized in this framework is person-centered and culturally adapted for the Iraqi context. It focuses on:</w:t>
      </w:r>
    </w:p>
    <w:p>
      <w:pPr>
        <w:pStyle w:val="BodyText"/>
      </w:pPr>
      <w:r>
        <w:t xml:space="preserve">1.</w:t>
      </w:r>
      <w:r>
        <w:rPr>
          <w:bCs/>
          <w:b/>
        </w:rPr>
        <w:t xml:space="preserve">-Activity Analysis:</w:t>
      </w:r>
      <w:r>
        <w:t xml:space="preserve"> </w:t>
      </w:r>
      <w:r>
        <w:t xml:space="preserve">Breaking down daily tasks (dressing, eating, working) into manageable steps for patients with varying levels of impairment.</w:t>
      </w:r>
    </w:p>
    <w:p>
      <w:pPr>
        <w:pStyle w:val="BodyText"/>
      </w:pPr>
      <w:r>
        <w:rPr>
          <w:bCs/>
          <w:b/>
        </w:rPr>
        <w:t xml:space="preserve">-Environmental Modification:</w:t>
      </w:r>
      <w:r>
        <w:t xml:space="preserve"> </w:t>
      </w:r>
      <w:r>
        <w:t xml:space="preserve">Adapting homes and workplaces in Baghdad to be accessible for individuals with mobility challenges.</w:t>
      </w:r>
    </w:p>
    <w:p>
      <w:pPr>
        <w:pStyle w:val="BodyText"/>
      </w:pPr>
      <w:r>
        <w:rPr>
          <w:bCs/>
          <w:b/>
        </w:rPr>
        <w:t xml:space="preserve">-Psychosocial Integration:</w:t>
      </w:r>
      <w:r>
        <w:t xml:space="preserve"> </w:t>
      </w:r>
      <w:r>
        <w:t xml:space="preserve">Utilizing creative arts and vocational training to address trauma and rebuild self-esteem.</w:t>
      </w:r>
    </w:p>
    <w:bookmarkEnd w:id="23"/>
    <w:bookmarkStart w:id="24" w:name="the-role-of-the-occupational-therapist"/>
    <w:p>
      <w:pPr>
        <w:pStyle w:val="Heading2"/>
      </w:pPr>
      <w:r>
        <w:t xml:space="preserve">The Role of the Occupational Therapist</w:t>
      </w:r>
    </w:p>
    <w:p>
      <w:pPr>
        <w:pStyle w:val="FirstParagraph"/>
      </w:pPr>
      <w:r>
        <w:rPr>
          <w:bCs/>
          <w:b/>
        </w:rPr>
        <w:t xml:space="preserve">Clinical Intervention:</w:t>
      </w:r>
      <w:r>
        <w:t xml:space="preserve"> </w:t>
      </w:r>
      <w:r>
        <w:t xml:space="preserve">The Occupational Therapist assesses physical and cognitive deficits caused by war-related injuries. Through therapeutic exercises and adaptive equipment training, patients regain the ability to perform Activities of Daily Living (ADLs).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Vocational Rehabilitation: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economic stability is crucial for social integration. OTs collaborate with local businesses to create inclusive job opportunities, ensuring that individuals with disabilities can contribute to the national economy.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Therapists must navigate traditional gender roles and family structures in Iraq. Treatment plans are developed in consultation with family members, respecting cultural values while promoting independence.</w:t>
      </w:r>
    </w:p>
    <w:bookmarkEnd w:id="24"/>
    <w:bookmarkStart w:id="25" w:name="case-study-baghdad-community-clinic"/>
    <w:p>
      <w:pPr>
        <w:pStyle w:val="Heading2"/>
      </w:pPr>
      <w:r>
        <w:t xml:space="preserve">Case Study: Baghdad Community Clinic</w:t>
      </w:r>
    </w:p>
    <w:p>
      <w:pPr>
        <w:pStyle w:val="FirstParagraph"/>
      </w:pPr>
      <w:r>
        <w:t xml:space="preserve">A pilot program implemented in a Baghdad community center demonstrated the efficacy of OT services.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Participants:</w:t>
      </w:r>
      <w:r>
        <w:t xml:space="preserve">- 50 veterans with limb amputations and TBI.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-Intervention:</w:t>
      </w:r>
      <w:r>
        <w:t xml:space="preserve">- 12 weeks of combined physical therapy and occupational therapy, including simulated household tasks and vocational skills training.</w:t>
      </w:r>
    </w:p>
    <w:p>
      <w:pPr>
        <w:pStyle w:val="FirstParagraph"/>
      </w:pPr>
      <w:r>
        <w:rPr>
          <w:bCs/>
          <w:b/>
        </w:rPr>
        <w:t xml:space="preserve">-Outcome:-</w:t>
      </w:r>
      <w:r>
        <w:t xml:space="preserve"> </w:t>
      </w:r>
      <w:r>
        <w:t xml:space="preserve">85% of participants reported improved independence in daily activities. 60% returned to part-time work or educational pursuits. Families reported reduced caregiver burden.</w:t>
      </w:r>
    </w:p>
    <w:bookmarkEnd w:id="25"/>
    <w:bookmarkStart w:id="26" w:name="challenges-solutions"/>
    <w:p>
      <w:pPr>
        <w:pStyle w:val="Heading2"/>
      </w:pPr>
      <w:r>
        <w:t xml:space="preserve">Challenges &amp; Solutions</w:t>
      </w:r>
    </w:p>
    <w:p>
      <w:pPr>
        <w:pStyle w:val="FirstParagraph"/>
      </w:pPr>
      <w:r>
        <w:t xml:space="preserve">Challenge</w:t>
      </w:r>
    </w:p>
    <w:bookmarkEnd w:id="26"/>
    <w:p>
      <w:pPr>
        <w:pStyle w:val="BodyText"/>
      </w:pPr>
      <w:r>
        <w:t xml:space="preserve">Solution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t xml:space="preserve">Lack of Specialized Equipment in Baghdad hospitals.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t xml:space="preserve">Partnerships with international NGOs to supply adaptive tools.</w:t>
      </w:r>
    </w:p>
    <w:p>
      <w:pPr>
        <w:pStyle w:val="BodyText"/>
      </w:pPr>
      <w:r>
        <w:t xml:space="preserve">Funding constraints for long-term therapy.</w:t>
      </w:r>
    </w:p>
    <w:p>
      <w:pPr>
        <w:pStyle w:val="BodyText"/>
      </w:pPr>
      <w:r>
        <w:t xml:space="preserve">Government policy reform to include OT in national health insurance schemes.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t xml:space="preserve">Social stigma against disability.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t xml:space="preserve">Community awareness campaigns led by Occupational Therapists and recovered patients.</w:t>
      </w:r>
    </w:p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-</w:t>
      </w:r>
    </w:p>
    <w:p>
      <w:pPr>
        <w:pStyle w:val="BodyText"/>
      </w:pPr>
      <w:r>
        <w:t xml:space="preserve">The integration of the</w:t>
      </w:r>
      <w:r>
        <w:t xml:space="preserve"> </w:t>
      </w:r>
      <w:r>
        <w:rPr>
          <w:bCs/>
          <w:b/>
        </w:rPr>
        <w:t xml:space="preserve">Occupational Therapist</w:t>
      </w:r>
      <w:r>
        <w:t xml:space="preserve">-into the healthcare system of</w:t>
      </w:r>
      <w:r>
        <w:t xml:space="preserve"> </w:t>
      </w:r>
      <w:r>
        <w:rPr>
          <w:bCs/>
          <w:b/>
        </w:rPr>
        <w:t xml:space="preserve">Iraq Baghdad</w:t>
      </w:r>
    </w:p>
    <w:p>
      <w:pPr>
        <w:pStyle w:val="BodyText"/>
      </w:pPr>
      <w:r>
        <w:t xml:space="preserve">We recommend immediate policy support for OT training programs in Iraqi universities and the inclusion of OT services in post-conflict recovery budgets.</w:t>
      </w:r>
    </w:p>
    <w:bookmarkEnd w:id="27"/>
    <w:p>
      <w:pPr>
        <w:pStyle w:val="BodyText"/>
      </w:pPr>
      <w:r>
        <w:t xml:space="preserve">-</w:t>
      </w:r>
    </w:p>
    <w:p>
      <w:pPr>
        <w:pStyle w:val="BodyText"/>
      </w:pPr>
      <w:r>
        <w:t xml:space="preserve">-</w:t>
      </w:r>
    </w:p>
    <w:p>
      <w:pPr>
        <w:pStyle w:val="BodyText"/>
      </w:pPr>
      <w:r>
        <w:br/>
      </w:r>
      <w:r>
        <w:rPr>
          <w:bCs/>
          <w:b/>
        </w:rPr>
        <w:t xml:space="preserve">Contact Information:</w:t>
      </w:r>
      <w:r>
        <w:t xml:space="preserve">-</w:t>
      </w:r>
      <w:r>
        <w:br/>
      </w:r>
      <w:r>
        <w:t xml:space="preserve">-Dr. Ahmed Al-Zubaidi, Lead Occupational Therapist</w:t>
      </w:r>
      <w:r>
        <w:br/>
      </w:r>
      <w:r>
        <w:t xml:space="preserve">Email: a.al-zubaidi@rehab-iraq.org</w:t>
      </w:r>
      <w:r>
        <w:br/>
      </w:r>
      <w:r>
        <w:t xml:space="preserve">Address: Ministry of Health, Baghdad, Iraq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Occupational Therapy in Iraq, Baghdad</dc:title>
  <dc:creator/>
  <dc:language>en</dc:language>
  <cp:keywords/>
  <dcterms:created xsi:type="dcterms:W3CDTF">2026-07-29T19:37:53Z</dcterms:created>
  <dcterms:modified xsi:type="dcterms:W3CDTF">2026-07-29T19:37:53Z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