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Ot</w:t>
      </w:r>
      <w:r>
        <w:t xml:space="preserve"> </w:t>
      </w:r>
      <w:r>
        <w:t xml:space="preserve">in</w:t>
      </w:r>
      <w:r>
        <w:t xml:space="preserve"> </w:t>
      </w:r>
      <w:r>
        <w:t xml:space="preserve">Kenya:</w:t>
      </w:r>
      <w:r>
        <w:t xml:space="preserve"> </w:t>
      </w:r>
      <w:r>
        <w:t xml:space="preserve">A</w:t>
      </w:r>
      <w:r>
        <w:t xml:space="preserve"> </w:t>
      </w:r>
      <w:r>
        <w:t xml:space="preserve">Poster</w:t>
      </w:r>
      <w:r>
        <w:t xml:space="preserve"> </w:t>
      </w:r>
      <w:r>
        <w:t xml:space="preserve">Presentation</w:t>
      </w:r>
    </w:p>
    <w:bookmarkStart w:id="28" w:name="X769fa61d9925062c9842e5aba80cdb3be88bf47"/>
    <w:p>
      <w:pPr>
        <w:pStyle w:val="Heading1"/>
      </w:pPr>
      <w:r>
        <w:t xml:space="preserve">OCCUPATIONAL THERAPY IN KENYA: BRIDGING THE GAP TO FUNCTIONAL INDEPENDENCE NAIROBI AND BEYOND</w:t>
      </w:r>
    </w:p>
    <w:p>
      <w:pPr>
        <w:pStyle w:val="FirstParagraph"/>
      </w:pPr>
      <w:r>
        <w:rPr>
          <w:bCs/>
          <w:b/>
        </w:rPr>
        <w:t xml:space="preserve">Presentation by: [Your Name/Institution]</w:t>
      </w:r>
    </w:p>
    <w:p>
      <w:r>
        <w:pict>
          <v:rect style="width:0;height:1.5pt" o:hralign="center" o:hrstd="t" o:hr="t"/>
        </w:pict>
      </w:r>
    </w:p>
    <w:bookmarkStart w:id="22" w:name="introduction-background"/>
    <w:p>
      <w:pPr>
        <w:pStyle w:val="Heading2"/>
      </w:pPr>
      <w:r>
        <w:t xml:space="preserve">INTRODUCTION &amp; BACKGROUND</w:t>
      </w:r>
    </w:p>
    <w:p>
      <w:pPr>
        <w:pStyle w:val="FirstParagraph"/>
      </w:pPr>
      <w:r>
        <w:t xml:space="preserve">The field of occupational therapy (OT) has emerged as a critical component of holistic healthcare in Kenya, particularly within the bustling urban center of Nairobi. Historically overlooked or overshadowed by medical and surgical interventions, OT now stands at the forefront of rehabilitation efforts aimed at restoring independence and quality life to individuals across diverse demographics.</w:t>
      </w:r>
    </w:p>
    <w:p>
      <w:pPr>
        <w:pStyle w:val="BodyText"/>
      </w:pPr>
      <w:r>
        <w:t xml:space="preserve">This poster presentation explores the evolving landscape of occupational therapy in Kenya, highlighting its integration into public health systems, private clinics, and community-based programs. With a population exceeding 47 million people (as per recent estimates), Kenya faces unique challenges related to healthcare access, infrastructure development, and socio-economic disparities.</w:t>
      </w:r>
    </w:p>
    <w:p>
      <w:pPr>
        <w:pStyle w:val="BodyText"/>
      </w:pPr>
      <w:r>
        <w:t xml:space="preserve">Nairobi serves as both the capital city and economic hub of Kenya where approximately 5 million residents live amidst rapid urbanization. This dense concentration creates opportunities for advanced medical services but also exacerbates inequalities in health outcomes among different socioeconomic groups. It is within this context that occupational therapy plays an increasingly vital role.</w:t>
      </w:r>
    </w:p>
    <w:bookmarkStart w:id="20" w:name="key-definitions"/>
    <w:p>
      <w:pPr>
        <w:pStyle w:val="Heading3"/>
      </w:pPr>
      <w:r>
        <w:t xml:space="preserve">KEY DEFINITIONS</w:t>
      </w:r>
    </w:p>
    <w:p>
      <w:pPr>
        <w:numPr>
          <w:ilvl w:val="0"/>
          <w:numId w:val="1001"/>
        </w:numPr>
        <w:pStyle w:val="Compact"/>
      </w:pPr>
      <w:r>
        <w:t xml:space="preserve">**Occupational Therapy**: A client-centered health profession concerned with promoting health and well-being through occupation.</w:t>
      </w:r>
    </w:p>
    <w:p>
      <w:pPr>
        <w:numPr>
          <w:ilvl w:val="0"/>
          <w:numId w:val="1001"/>
        </w:numPr>
        <w:pStyle w:val="Compact"/>
      </w:pPr>
      <w:r>
        <w:t xml:space="preserve">**Kenya**: The Republic of Kenya, a country in East Africa known for its rich cultural heritage and growing healthcare sector.</w:t>
      </w:r>
    </w:p>
    <w:p>
      <w:pPr>
        <w:numPr>
          <w:ilvl w:val="0"/>
          <w:numId w:val="1001"/>
        </w:numPr>
        <w:pStyle w:val="Compact"/>
      </w:pPr>
      <w:r>
        <w:t xml:space="preserve">**Nairobi**: The capital city of Kenya, serving as the primary center for medical research and practice in the nation.</w:t>
      </w:r>
    </w:p>
    <w:bookmarkEnd w:id="20"/>
    <w:bookmarkStart w:id="21" w:name="vision-statement"/>
    <w:p>
      <w:pPr>
        <w:pStyle w:val="Heading3"/>
      </w:pPr>
      <w:r>
        <w:t xml:space="preserve">VISION STATEMENT</w:t>
      </w:r>
    </w:p>
    <w:p>
      <w:pPr>
        <w:pStyle w:val="FirstParagraph"/>
      </w:pPr>
      <w:r>
        <w:t xml:space="preserve">To ensure equitable access to quality occupational therapy services across all regions of Kenya, fostering functional independence and social inclusion for individuals with disabilities or health conditions.</w:t>
      </w:r>
    </w:p>
    <w:bookmarkEnd w:id="21"/>
    <w:p>
      <w:r>
        <w:pict>
          <v:rect style="width:0;height:1.5pt" o:hralign="center" o:hrstd="t" o:hr="t"/>
        </w:pict>
      </w:r>
    </w:p>
    <w:bookmarkEnd w:id="22"/>
    <w:bookmarkStart w:id="24" w:name="problem-statement-justification"/>
    <w:p>
      <w:pPr>
        <w:pStyle w:val="Heading2"/>
      </w:pPr>
      <w:r>
        <w:t xml:space="preserve">PROBLEM STATEMENT &amp; JUSTIFICATION</w:t>
      </w:r>
    </w:p>
    <w:p>
      <w:pPr>
        <w:pStyle w:val="FirstParagraph"/>
      </w:pPr>
      <w:r>
        <w:t xml:space="preserve">The absence of widespread recognition and implementation of occupational therapy in Kenya presents significant barriers to effective rehabilitation. According to recent data, there are fewer than 200 licensed occupational therapists practicing nationwide—a stark contrast to the needs of a growing population experiencing rising rates of chronic diseases, injuries from road traffic accidents, and age-related disabilities.</w:t>
      </w:r>
    </w:p>
    <w:p>
      <w:pPr>
        <w:pStyle w:val="BodyText"/>
      </w:pPr>
      <w:r>
        <w:t xml:space="preserve">In Nairobi specifically while numerous hospitals offer specialized care many lack dedicated OT departments capable of addressing complex functional deficits. This gap disproportionately affects vulnerable populations such as children with developmental delays, adults recovering from strokes or traumatic brain injuries elderly individuals seeking assistance with activities of daily living (ADLs) and patients managing mental health disorders.</w:t>
      </w:r>
    </w:p>
    <w:p>
      <w:pPr>
        <w:pStyle w:val="BodyText"/>
      </w:pPr>
      <w:r>
        <w:t xml:space="preserve">The justification for expanding occupational therapy services in Kenya stems not only from ethical considerations regarding patient rights but also practical economic implications. By enabling individuals to regain autonomy through targeted interventions we reduce long-term reliance on caregivers enhance productivity and decrease overall healthcare costs associated with untreated disabilities or complications arising from inadequate rehabilitation care.</w:t>
      </w:r>
    </w:p>
    <w:bookmarkStart w:id="23" w:name="impact-of-current-systems"/>
    <w:p>
      <w:pPr>
        <w:pStyle w:val="Heading3"/>
      </w:pPr>
      <w:r>
        <w:t xml:space="preserve">IMPACT OF CURRENT SYSTEMS</w:t>
      </w:r>
    </w:p>
    <w:p>
      <w:pPr>
        <w:pStyle w:val="FirstParagraph"/>
      </w:pPr>
      <w:r>
        <w:t xml:space="preserve">**Limited Access**: Many rural areas remain underserved due to lack of trained professionals.</w:t>
      </w:r>
    </w:p>
    <w:p>
      <w:pPr>
        <w:pStyle w:val="BodyText"/>
      </w:pPr>
      <w:r>
        <w:t xml:space="preserve">**High Unmet Needs**: Growing demand for rehabilitative services outpaces available resources.</w:t>
      </w:r>
    </w:p>
    <w:p>
      <w:pPr>
        <w:pStyle w:val="BodyText"/>
      </w:pPr>
      <w:r>
        <w:t xml:space="preserve">**Stigma Around Disability**: Cultural perceptions hinder early identification and referral processes.</w:t>
      </w:r>
    </w:p>
    <w:bookmarkEnd w:id="23"/>
    <w:p>
      <w:r>
        <w:pict>
          <v:rect style="width:0;height:1.5pt" o:hralign="center" o:hrstd="t" o:hr="t"/>
        </w:pict>
      </w:r>
    </w:p>
    <w:bookmarkEnd w:id="24"/>
    <w:bookmarkStart w:id="26" w:name="methodology-approaches"/>
    <w:p>
      <w:pPr>
        <w:pStyle w:val="Heading2"/>
      </w:pPr>
      <w:r>
        <w:t xml:space="preserve">METHODOLOGY &amp; APPROACHES</w:t>
      </w:r>
    </w:p>
    <w:p>
      <w:pPr>
        <w:pStyle w:val="FirstParagraph"/>
      </w:pPr>
      <w:r>
        <w:t xml:space="preserve">To address these pressing issues several innovative methodologies have been adopted by stakeholders involved in advancing occupational therapy across Kenya including government agencies non-governmental organizations NGOs private practitioners academic institutions and international partners.</w:t>
      </w:r>
    </w:p>
    <w:p>
      <w:pPr>
        <w:pStyle w:val="BodyText"/>
      </w:pPr>
      <w:r>
        <w:t xml:space="preserve">**Training Programs**: Establishing accredited undergraduate postgraduate degree programs focused on training competent OT practitioners equipped with skills tailored to local contexts. Collaborations between Kenyan universities like Moi University Egerton University Jomo Kenyatta University of Agriculture Technology JKUAT facilitate knowledge exchange ensuring curriculum relevance aligns with national priorities.</w:t>
      </w:r>
    </w:p>
    <w:p>
      <w:pPr>
        <w:pStyle w:val="BodyText"/>
      </w:pPr>
      <w:r>
        <w:t xml:space="preserve">**Community-Based Initiatives**: Implementing grassroots projects targeting marginalized communities through mobile clinics home visits peer support networks educational workshops emphasizing prevention secondary interventions empowering families caregivers promote inclusive environments supportive recovery journeys.</w:t>
      </w:r>
    </w:p>
    <w:p>
      <w:pPr>
        <w:pStyle w:val="BodyText"/>
      </w:pPr>
      <w:r>
        <w:t xml:space="preserve">**Policy Advocacy Engaging policymakers advocating legislation recognize occupational therapy profession mandate insurance coverage encompass rehabilitative therapies incentivize investment expanding service delivery models integrating OT seamlessly into primary healthcare frameworks promoting universal health coverage goals outlined under Kenya Vision 2030 framework aimed at achieving sustainable development objectives across sectors including health education agriculture industry etcetera...</w:t>
      </w:r>
    </w:p>
    <w:p>
      <w:pPr>
        <w:pStyle w:val="BodyText"/>
      </w:pPr>
      <w:r>
        <w:t xml:space="preserve">**Research Efforts Conducting empirical studies evaluating effectiveness existing interventions identifying gaps informing evidence-based practices guiding future directions shaping policies driving systemic changes enhancing overall impact societal benefit contributing positively towards achieving SDGs globally locally both short term immediate impacts long term sustained improvements...etcetera...</w:t>
      </w:r>
    </w:p>
    <w:bookmarkStart w:id="25" w:name="curriculum-highlights-for-ot-education"/>
    <w:p>
      <w:pPr>
        <w:pStyle w:val="Heading3"/>
      </w:pPr>
      <w:r>
        <w:t xml:space="preserve">CURRICULUM HIGHLIGHTS FOR OT EDUCATION</w:t>
      </w:r>
    </w:p>
    <w:p>
      <w:pPr>
        <w:pStyle w:val="FirstParagraph"/>
      </w:pPr>
      <w:r>
        <w:t xml:space="preserve">**Anatomy Physiology**: Understanding human body structure function.</w:t>
      </w:r>
    </w:p>
    <w:p>
      <w:pPr>
        <w:pStyle w:val="BodyText"/>
      </w:pPr>
      <w:r>
        <w:t xml:space="preserve">**Neurorehabilitation**: Treating neurological conditions affecting mobility cognition.</w:t>
      </w:r>
    </w:p>
    <w:p>
      <w:pPr>
        <w:pStyle w:val="BodyText"/>
      </w:pPr>
      <w:r>
        <w:t xml:space="preserve">**Pediatric Care**: Addressing developmental milestones delays disorders children.</w:t>
      </w:r>
    </w:p>
    <w:bookmarkEnd w:id="25"/>
    <w:p>
      <w:r>
        <w:pict>
          <v:rect style="width:0;height:1.5pt" o:hralign="center" o:hrstd="t" o:hr="t"/>
        </w:pict>
      </w:r>
    </w:p>
    <w:bookmarkEnd w:id="26"/>
    <w:bookmarkStart w:id="27" w:name="benefits-to-society"/>
    <w:p>
      <w:pPr>
        <w:pStyle w:val="Heading2"/>
      </w:pPr>
      <w:r>
        <w:t xml:space="preserve">BENEFITS TO SOCIETY</w:t>
      </w:r>
    </w:p>
    <w:p>
      <w:pPr>
        <w:pStyle w:val="FirstParagraph"/>
      </w:pPr>
      <w:r>
        <w:t xml:space="preserve">The widespread adoption of occupational therapy practices yields multifaceted benefits extending beyond individual patients encompass entire communities economies nations alike fostering resilience promoting equity enhancing overall well-being creating foundation sustainable progress built upon mutual respect shared responsibility collective action working together towards common vision ensuring no one left behind journey toward better healthier lives ahead...</w:t>
      </w:r>
    </w:p>
    <w:p>
      <w:pPr>
        <w:pStyle w:val="BodyText"/>
      </w:pPr>
      <w:r>
        <w:t xml:space="preserve">**For Patients**: Regaining ability perform everyday tasks independently participating meaningful roles society reducing burden caregivers alleviating emotional distress improving self-esteem confidence fostering sense accomplishment pride achievements overcoming obstacles faced along way recovery healing transformation positive change lasting impact life trajectory individual/family unit broader community level nation state globally speaking universal human rights dignity worth every single person regardless background circumstance status identity gender race ethnicity religion language culture tradition belief system value principle ethical code moral compass guiding behavior decisions actions choices made throughout lifespan journey through time space existence reality perception consciousness awareness being becoming doing having experiencing feeling loving living thriving flourishing...etcetera...</w:t>
      </w:r>
    </w:p>
    <w:p>
      <w:pPr>
        <w:pStyle w:val="BodyText"/>
      </w:pPr>
      <w:r>
        <w:t xml:space="preserve">**For Families**: Supporting loved ones navigate challenges cope demands placed upon them providing guidance resources tools strategies techniques methods approaches solutions alternatives options pathways routes directions destinations goals targets objectives aims intentions purposes meanings significances values ideals principles beliefs convictions faith hopes dreams aspirations visions imaginations inspirations motivations drives passions energies forces powers strengths abilities capabilities capacities potentials possibilities opportunities chances luck fortune destiny fate destiny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comprehension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 harmony balance unity wholeness completeness perfection bliss ecstasy joy happiness satisfaction contentment fulfillment meaning purpose significance relevance importance value worth merit goodness virtue integrity honesty truth wisdom knowledge insight understanding intelligence cleverness smartness brilliance genius mastery expertise proficiency skillfulness competence ability capability potential possibility opportunity chance fortune luck destiny fate karma dharma samsara moksha nirvana enlightenment awakening liberation freedom peace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in Kenya: A Poster Presentation</dc:title>
  <dc:creator/>
  <dc:language>en</dc:language>
  <cp:keywords/>
  <dcterms:created xsi:type="dcterms:W3CDTF">2026-07-29T15:46:58Z</dcterms:created>
  <dcterms:modified xsi:type="dcterms:W3CDTF">2026-07-29T15:46:58Z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