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Therapy</w:t>
      </w:r>
      <w:r>
        <w:t xml:space="preserve"> </w:t>
      </w:r>
      <w:r>
        <w:t xml:space="preserve">in</w:t>
      </w:r>
      <w:r>
        <w:t xml:space="preserve"> </w:t>
      </w:r>
      <w:r>
        <w:t xml:space="preserve">Kuwait</w:t>
      </w:r>
      <w:r>
        <w:t xml:space="preserve"> </w:t>
      </w:r>
      <w:r>
        <w:t xml:space="preserve">City:</w:t>
      </w:r>
      <w:r>
        <w:t xml:space="preserve"> </w:t>
      </w:r>
      <w:r>
        <w:t xml:space="preserve">Bridging</w:t>
      </w:r>
      <w:r>
        <w:t xml:space="preserve"> </w:t>
      </w:r>
      <w:r>
        <w:t xml:space="preserve">Culture</w:t>
      </w:r>
      <w:r>
        <w:t xml:space="preserve"> </w:t>
      </w:r>
      <w:r>
        <w:t xml:space="preserve">and</w:t>
      </w:r>
      <w:r>
        <w:t xml:space="preserve"> </w:t>
      </w:r>
      <w:r>
        <w:t xml:space="preserve">Clinical</w:t>
      </w:r>
      <w:r>
        <w:t xml:space="preserve"> </w:t>
      </w:r>
      <w:r>
        <w:t xml:space="preserve">Practice</w:t>
      </w:r>
    </w:p>
    <w:p>
      <w:pPr>
        <w:pStyle w:val="FirstParagraph"/>
      </w:pPr>
      <w:r>
        <w:t xml:space="preserve">```html</w:t>
      </w:r>
    </w:p>
    <w:bookmarkStart w:id="20" w:name="X11688379fd624af53012ab29e0e289273e695fc"/>
    <w:p>
      <w:pPr>
        <w:pStyle w:val="Heading1"/>
      </w:pPr>
      <w:r>
        <w:t xml:space="preserve">Occupational Therapy in Kuwait City: Bridging Culture and Clinical Practice</w:t>
      </w:r>
    </w:p>
    <w:p>
      <w:pPr>
        <w:pStyle w:val="FirstParagraph"/>
      </w:pPr>
      <w:r>
        <w:br/>
      </w:r>
    </w:p>
    <w:p>
      <w:pPr>
        <w:pStyle w:val="BodyText"/>
      </w:pPr>
      <w:r>
        <w:t xml:space="preserve">A Poster Presentation Academic Document</w:t>
      </w:r>
      <w:r>
        <w:br/>
      </w:r>
      <w:r>
        <w:t xml:space="preserve">Presented at the Annual Health Conference, Kuwait City, Republic of Kuwait</w:t>
      </w:r>
    </w:p>
    <w:p>
      <w:pPr>
        <w:pStyle w:val="BodyText"/>
      </w:pPr>
      <w:r>
        <w:t xml:space="preserve">Introduction</w:t>
      </w:r>
    </w:p>
    <w:p>
      <w:pPr>
        <w:pStyle w:val="BodyText"/>
      </w:pPr>
      <w:r>
        <w:t xml:space="preserve">The role of an Occupational Therapist is increasingly vital in modern healthcare systems globally. In the bustling metropolis of Kuwait City, this profession intersects uniquely with local cultural dynamics, socioeconomic factors and evolving health paradigms.This poster presentation academic document explores how Occupational Therapy serves diverse populations within Kuwait City offering insight into its potential for enhancing quality-of-life outcomes among patients suffering from physical disabilities neurological conditions mental health challenges as well as elderly care needs.</w:t>
      </w:r>
    </w:p>
    <w:p>
      <w:pPr>
        <w:pStyle w:val="BodyText"/>
      </w:pPr>
      <w:r>
        <w:t xml:space="preserve">Background &amp; Context</w:t>
      </w:r>
    </w:p>
    <w:p>
      <w:pPr>
        <w:pStyle w:val="BodyText"/>
      </w:pPr>
      <w:r>
        <w:t xml:space="preserve">Kuwait City stands out not only due to its strategic location but also through rapid urbanization coupled with high living standards which impact lifestyle choices significantly. However these same developments introduce new stressors leading rise various chronic diseases including diabetes cardiovascular disorders obesity etc.,all requiring holistic approaches beyond traditional medical interventions.Occupational Therapists play pivotal roles addressing daily functioning limitations imposed by such ailments thereby promoting independence self-care skills participation community engagement among individuals across different age groups backgrounds.</w:t>
      </w:r>
    </w:p>
    <w:p>
      <w:pPr>
        <w:pStyle w:val="BodyText"/>
      </w:pPr>
      <w:r>
        <w:t xml:space="preserve">Key Issues Addressed by Occupational Therapists in Kuwait City</w:t>
      </w:r>
    </w:p>
    <w:p>
      <w:pPr>
        <w:numPr>
          <w:ilvl w:val="0"/>
          <w:numId w:val="1001"/>
        </w:numPr>
        <w:pStyle w:val="Compact"/>
      </w:pPr>
      <w:r>
        <w:rPr>
          <w:bCs/>
          <w:b/>
        </w:rPr>
        <w:t xml:space="preserve">Cultural Sensitivity:</w:t>
      </w:r>
      <w:r>
        <w:t xml:space="preserve"> </w:t>
      </w:r>
      <w:r>
        <w:t xml:space="preserve">Understanding deeply ingrained traditions family structures religious beliefs influences therapeutic strategies employed by an Occupational Therapist working within Kuwaiti society.For instance adapting home modifications respecting gender preferences ensuring privacy during sessions are critical considerations.</w:t>
      </w:r>
    </w:p>
    <w:p>
      <w:pPr>
        <w:numPr>
          <w:ilvl w:val="0"/>
          <w:numId w:val="1001"/>
        </w:numPr>
        <w:pStyle w:val="Compact"/>
      </w:pPr>
      <w:r>
        <w:rPr>
          <w:bCs/>
          <w:b/>
        </w:rPr>
        <w:t xml:space="preserve">Elderly Care Needs:</w:t>
      </w:r>
      <w:r>
        <w:t xml:space="preserve"> </w:t>
      </w:r>
      <w:r>
        <w:t xml:space="preserve">With aging population growing faster than expected there's pressing need specialized geriatric rehabilitation programs aimed improving mobility balance cognition preventing falls enhancing overall well-being among senior citizens residing throughout Kuwait City neighborhoods like Salmiya Hawalli Jahra etc</w:t>
      </w:r>
    </w:p>
    <w:p>
      <w:pPr>
        <w:numPr>
          <w:ilvl w:val="0"/>
          <w:numId w:val="1001"/>
        </w:numPr>
        <w:pStyle w:val="Compact"/>
      </w:pPr>
      <w:r>
        <w:rPr>
          <w:bCs/>
          <w:b/>
        </w:rPr>
        <w:t xml:space="preserve">Mental Health Support:</w:t>
      </w:r>
      <w:r>
        <w:t xml:space="preserve"> </w:t>
      </w:r>
      <w:r>
        <w:t xml:space="preserve">Mental illness stigma remains prevalent despite efforts raising awareness encouraging help-seeking behavior.Occupational Therapists utilize art music dance therapies alongside cognitive behavioral techniques facilitate emotional expression social reintegration reducing isolation anxiety depression particularly affecting youth elderly segments alike.</w:t>
      </w:r>
    </w:p>
    <w:p>
      <w:pPr>
        <w:numPr>
          <w:ilvl w:val="0"/>
          <w:numId w:val="1001"/>
        </w:numPr>
        <w:pStyle w:val="Compact"/>
      </w:pPr>
      <w:r>
        <w:rPr>
          <w:bCs/>
          <w:b/>
        </w:rPr>
        <w:t xml:space="preserve">Rehabilitation after Trauma:</w:t>
      </w:r>
      <w:r>
        <w:t xml:space="preserve"> </w:t>
      </w:r>
      <w:r>
        <w:t xml:space="preserve">Given historical conflicts geopolitical tensions region trauma-related injuries post-traumatic stress disorder(PTSD) cases observed regularly.An Occupational Therapist helps patients regain lost functions rebuild confidence foster resilience enabling them return productive lives contribute positively their communities again.</w:t>
      </w:r>
    </w:p>
    <w:p>
      <w:pPr>
        <w:pStyle w:val="FirstParagraph"/>
      </w:pPr>
      <w:r>
        <w:t xml:space="preserve">Challenges Faced by the Profession</w:t>
      </w:r>
    </w:p>
    <w:p>
      <w:pPr>
        <w:pStyle w:val="BodyText"/>
      </w:pPr>
      <w:r>
        <w:t xml:space="preserve">Despite clear benefits provided by an Occupational Therapist several obstacles hinder widespread adoption acceptance within Kuwait City's healthcare landscape:</w:t>
      </w:r>
    </w:p>
    <w:p>
      <w:pPr>
        <w:pStyle w:val="BodyText"/>
      </w:pPr>
      <w:r>
        <w:br/>
      </w:r>
    </w:p>
    <w:p>
      <w:pPr>
        <w:numPr>
          <w:ilvl w:val="0"/>
          <w:numId w:val="1002"/>
        </w:numPr>
        <w:pStyle w:val="Compact"/>
      </w:pPr>
      <w:r>
        <w:rPr>
          <w:bCs/>
          <w:b/>
        </w:rPr>
        <w:t xml:space="preserve">Lack of Awareness:</w:t>
      </w:r>
      <w:r>
        <w:t xml:space="preserve"> </w:t>
      </w:r>
      <w:r>
        <w:t xml:space="preserve">Many people unfamiliar with concept occupation therapy misconstrue it merely massage therapy or exercise regimen failing grasp broader scope encompassing psychosocial vocational aspects too.</w:t>
      </w:r>
    </w:p>
    <w:p>
      <w:pPr>
        <w:numPr>
          <w:ilvl w:val="0"/>
          <w:numId w:val="1002"/>
        </w:numPr>
        <w:pStyle w:val="Compact"/>
      </w:pPr>
      <w:r>
        <w:rPr>
          <w:bCs/>
          <w:b/>
        </w:rPr>
        <w:t xml:space="preserve">Resource Constraints:</w:t>
      </w:r>
      <w:r>
        <w:t xml:space="preserve">Inadequate funding limited availability certified professionals specialized equipment restricts expansion services especially outside major hospitals centers located central districts like Sharq East Surra areas.</w:t>
      </w:r>
    </w:p>
    <w:p>
      <w:pPr>
        <w:numPr>
          <w:ilvl w:val="0"/>
          <w:numId w:val="1002"/>
        </w:numPr>
        <w:pStyle w:val="Compact"/>
      </w:pPr>
      <w:r>
        <w:rPr>
          <w:bCs/>
          <w:b/>
        </w:rPr>
        <w:t xml:space="preserve">Cultural Barriers:</w:t>
      </w:r>
      <w:r>
        <w:t xml:space="preserve">Sometimes conservative attitudes towards seeking assistance from strangers regardless gender age create hesitancy among families opting informal care arrangements instead relying upon professional guidance offered by qualified practitioners trained specifically handling sensitive situations involving vulnerable groups children elderly mentally ill persons suffering chronic illnesses.</w:t>
      </w:r>
    </w:p>
    <w:p>
      <w:pPr>
        <w:numPr>
          <w:ilvl w:val="0"/>
          <w:numId w:val="1002"/>
        </w:numPr>
        <w:pStyle w:val="Compact"/>
      </w:pPr>
      <w:r>
        <w:rPr>
          <w:bCs/>
          <w:b/>
        </w:rPr>
        <w:t xml:space="preserve">Interdisciplinary Collaboration:</w:t>
      </w:r>
      <w:r>
        <w:t xml:space="preserve">Poor coordination between physicians nurses physiotherapists speech therapists limits effectiveness multidisciplinary teams tasked managing complex cases requiring integrated approach spanning multiple domains simultaneously.</w:t>
      </w:r>
    </w:p>
    <w:p>
      <w:pPr>
        <w:pStyle w:val="FirstParagraph"/>
      </w:pPr>
      <w:r>
        <w:t xml:space="preserve">Proposed Solutions &amp; Recommendations</w:t>
      </w:r>
    </w:p>
    <w:p>
      <w:pPr>
        <w:numPr>
          <w:ilvl w:val="0"/>
          <w:numId w:val="1003"/>
        </w:numPr>
        <w:pStyle w:val="Compact"/>
      </w:pPr>
      <w:r>
        <w:rPr>
          <w:bCs/>
          <w:b/>
        </w:rPr>
        <w:t xml:space="preserve">Educational Campaigns:</w:t>
      </w:r>
      <w:r>
        <w:t xml:space="preserve">Raise public knowledge about what exactly does an Occupational Therapist do via workshops seminars media outlets targeting schools colleges workplaces mosques churches synagogues wherever possible reach widest audience effectively conveying message importance early intervention prevention strategies promoting lifelong health wellness.</w:t>
      </w:r>
    </w:p>
    <w:p>
      <w:pPr>
        <w:numPr>
          <w:ilvl w:val="0"/>
          <w:numId w:val="1003"/>
        </w:numPr>
        <w:pStyle w:val="Compact"/>
      </w:pPr>
      <w:r>
        <w:rPr>
          <w:bCs/>
          <w:b/>
        </w:rPr>
        <w:t xml:space="preserve">Policy Advocacy:</w:t>
      </w:r>
      <w:r>
        <w:t xml:space="preserve">Lobby government officials policymakers allocate sufficient resources expand coverage insurance schemes ensure equitable access quality rehabilitation services available irrespective socioeconomic status geographic origin ethnicity religion nationality etc.</w:t>
      </w:r>
    </w:p>
    <w:p>
      <w:pPr>
        <w:numPr>
          <w:ilvl w:val="0"/>
          <w:numId w:val="1003"/>
        </w:numPr>
        <w:pStyle w:val="Compact"/>
      </w:pPr>
      <w:r>
        <w:rPr>
          <w:bCs/>
          <w:b/>
        </w:rPr>
        <w:t xml:space="preserve">Cultural Competence Training:</w:t>
      </w:r>
      <w:r>
        <w:t xml:space="preserve">Educate future generations of healthcare providers including aspiring Occupational Therapists about nuances inherent working within diverse societies like Kuwait City fostering empathy tolerance respect towards differences ultimately building trust rapport between practitioners clients enhancing treatment adherence satisfaction levels overall experience delivered care.</w:t>
      </w:r>
    </w:p>
    <w:p>
      <w:pPr>
        <w:pStyle w:val="FirstParagraph"/>
      </w:pPr>
      <w:r>
        <w:t xml:space="preserve">Conclusion</w:t>
      </w:r>
    </w:p>
    <w:p>
      <w:pPr>
        <w:pStyle w:val="BodyText"/>
      </w:pPr>
      <w:r>
        <w:t xml:space="preserve">In conclusion, this poster presentation academic document highlights significant contributions made by an Occupational Therapist towards improving quality-of-life outcomes for individuals facing various health challenges within Kuwait City. By addressing existing gaps identifying opportunities for growth embracing cultural diversity advocating policy changes promoting interdisciplinary collaboration we can collectively work towards achieving goal establishing robust sustainable framework supporting optimal functioning independence dignity among all members communities served.</w:t>
      </w:r>
    </w:p>
    <w:p>
      <w:pPr>
        <w:pStyle w:val="BodyText"/>
      </w:pPr>
      <w:r>
        <w:t xml:space="preserve">References</w:t>
      </w:r>
    </w:p>
    <w:p>
      <w:pPr>
        <w:numPr>
          <w:ilvl w:val="0"/>
          <w:numId w:val="1004"/>
        </w:numPr>
        <w:pStyle w:val="Compact"/>
      </w:pPr>
      <w:r>
        <w:t xml:space="preserve">World Health Organization. (2023). Global Report on Occupational Therapy. Retrieved from https://www.who.int/publications/i/item/global-report-on-occupational-therapy</w:t>
      </w:r>
    </w:p>
    <w:p>
      <w:pPr>
        <w:numPr>
          <w:ilvl w:val="0"/>
          <w:numId w:val="1004"/>
        </w:numPr>
        <w:pStyle w:val="Compact"/>
      </w:pPr>
      <w:r>
        <w:t xml:space="preserve">Kuwait Ministry of Health Annual Report 20XX.</w:t>
      </w:r>
    </w:p>
    <w:p>
      <w:pPr>
        <w:numPr>
          <w:ilvl w:val="0"/>
          <w:numId w:val="1004"/>
        </w:numPr>
        <w:pStyle w:val="Compact"/>
      </w:pPr>
      <w:r>
        <w:t xml:space="preserve">Jordanian Journal of Nursing Practice Research, Vol.XX No.Y (Year).</w:t>
      </w:r>
    </w:p>
    <w:p>
      <w:pPr>
        <w:pStyle w:val="FirstParagraph"/>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Therapy in Kuwait City: Bridging Culture and Clinical Practice</dc:title>
  <dc:creator/>
  <dc:language>en</dc:language>
  <cp:keywords/>
  <dcterms:created xsi:type="dcterms:W3CDTF">2026-07-29T15:11:32Z</dcterms:created>
  <dcterms:modified xsi:type="dcterms:W3CDTF">2026-07-29T15:11:32Z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