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Mexico</w:t>
      </w:r>
      <w:r>
        <w:t xml:space="preserve"> </w:t>
      </w:r>
      <w:r>
        <w:t xml:space="preserve">City</w:t>
      </w:r>
    </w:p>
    <w:bookmarkStart w:id="21" w:name="X268cc151e89e83908cbc6e955d5bf994db2e6bb"/>
    <w:p>
      <w:pPr>
        <w:pStyle w:val="Heading1"/>
      </w:pPr>
      <w:r>
        <w:t xml:space="preserve">Bridging Care and Culture: The Evolving Role of the Occupational Therapist in Mexico City</w:t>
      </w:r>
    </w:p>
    <w:bookmarkStart w:id="20" w:name="X4ea57930cc9acea14b63cea00f2910aa8920a57"/>
    <w:p>
      <w:pPr>
        <w:pStyle w:val="Heading2"/>
      </w:pPr>
      <w:r>
        <w:t xml:space="preserve">A Comprehensive Review of Clinical Practice, Educational Standards, and Societal Impact within Mexico City</w:t>
      </w:r>
    </w:p>
    <w:bookmarkEnd w:id="20"/>
    <w:bookmarkEnd w:id="21"/>
    <w:p>
      <w:pPr>
        <w:pStyle w:val="FirstParagraph"/>
      </w:pPr>
      <w:r>
        <w:t xml:space="preserve">Presented by: [Author Name], M.Sc. Occupational Therapy</w:t>
      </w:r>
      <w:r>
        <w:br/>
      </w:r>
      <w:r>
        <w:t xml:space="preserve">Institution: University of Mexico City Health Sciences Consortium</w:t>
      </w:r>
      <w:r>
        <w:br/>
      </w:r>
      <w:r>
        <w:t xml:space="preserve">Conference: International Symposium on Rehabilitation Sciences &amp; Urban Health</w:t>
      </w:r>
    </w:p>
    <w:bookmarkStart w:id="22" w:name="introduction-background"/>
    <w:p>
      <w:pPr>
        <w:pStyle w:val="Heading3"/>
      </w:pPr>
      <w:r>
        <w:t xml:space="preserve">Introduction &amp; Background</w:t>
      </w:r>
    </w:p>
    <w:p>
      <w:pPr>
        <w:pStyle w:val="FirstParagraph"/>
      </w:pPr>
      <w:r>
        <w:rPr>
          <w:bCs/>
          <w:b/>
        </w:rPr>
        <w:t xml:space="preserve">Purpose:</w:t>
      </w:r>
      <w:r>
        <w:t xml:space="preserve"> </w:t>
      </w:r>
      <w:r>
        <w:t xml:space="preserve">This academic presentation aims to delineate the current state of the Occupational Therapist profession specifically within the unique socio-demographic landscape of Mexico City. As one of the most populous metropolitan areas in Latin America, Mexico City presents distinct challenges and opportunities for health professionals.</w:t>
      </w:r>
    </w:p>
    <w:p>
      <w:pPr>
        <w:pStyle w:val="BodyText"/>
      </w:pPr>
      <w:r>
        <w:rPr>
          <w:bCs/>
          <w:b/>
        </w:rPr>
        <w:t xml:space="preserve">The Role Defined:</w:t>
      </w:r>
      <w:r>
        <w:t xml:space="preserve"> </w:t>
      </w:r>
      <w:r>
        <w:t xml:space="preserve">An Occupational Therapist is defined not merely as a clinician who treats physical injuries, but as a holistic practitioner focused on enabling individuals to participate meaningfully in the daily activities ("occupations") that are essential to their well-being. In the context of this presentation, we explore how this definition must adapt to the high-density urban environment.</w:t>
      </w:r>
    </w:p>
    <w:p>
      <w:pPr>
        <w:pStyle w:val="BodyText"/>
      </w:pPr>
      <w:r>
        <w:rPr>
          <w:bCs/>
          <w:b/>
        </w:rPr>
        <w:t xml:space="preserve">Contextual Urgency:</w:t>
      </w:r>
      <w:r>
        <w:t xml:space="preserve"> </w:t>
      </w:r>
      <w:r>
        <w:t xml:space="preserve">With rapid urbanization, an aging population, and a growing burden of non-communicable diseases in Mexico City, the demand for skilled Occupational Therapists has never been higher. However, public awareness regarding this profession remains inconsistent.</w:t>
      </w:r>
    </w:p>
    <w:bookmarkEnd w:id="22"/>
    <w:bookmarkStart w:id="23" w:name="methodological-scope"/>
    <w:p>
      <w:pPr>
        <w:pStyle w:val="Heading3"/>
      </w:pPr>
      <w:r>
        <w:t xml:space="preserve">Methodological Scope</w:t>
      </w:r>
    </w:p>
    <w:p>
      <w:pPr>
        <w:pStyle w:val="FirstParagraph"/>
      </w:pPr>
      <w:r>
        <w:t xml:space="preserve">This poster synthesizes data from clinical observations, educational curriculum analyses of major Mexican universities, and interviews with practicing therapists in the metropolitan zone. The focus is strictly on the urban dynamics of Mexico City, distinguishing it from rural healthcare models.</w:t>
      </w:r>
    </w:p>
    <w:p>
      <w:pPr>
        <w:numPr>
          <w:ilvl w:val="0"/>
          <w:numId w:val="1001"/>
        </w:numPr>
        <w:pStyle w:val="Compact"/>
      </w:pPr>
      <w:r>
        <w:rPr>
          <w:bCs/>
          <w:b/>
        </w:rPr>
        <w:t xml:space="preserve">Data Sources:</w:t>
      </w:r>
      <w:r>
        <w:t xml:space="preserve"> </w:t>
      </w:r>
      <w:r>
        <w:t xml:space="preserve">Surveys conducted across 12 major hospitals and clinics in Mexico City.</w:t>
      </w:r>
    </w:p>
    <w:p>
      <w:pPr>
        <w:numPr>
          <w:ilvl w:val="0"/>
          <w:numId w:val="1001"/>
        </w:numPr>
        <w:pStyle w:val="Compact"/>
      </w:pPr>
      <w:r>
        <w:rPr>
          <w:bCs/>
          <w:b/>
        </w:rPr>
        <w:t xml:space="preserve">Focal Population:</w:t>
      </w:r>
      <w:r>
        <w:t xml:space="preserve"> </w:t>
      </w:r>
      <w:r>
        <w:t xml:space="preserve">Adults aged 40+ (geriatrics) and children with developmental delays in urban schools.</w:t>
      </w:r>
    </w:p>
    <w:p>
      <w:pPr>
        <w:numPr>
          <w:ilvl w:val="0"/>
          <w:numId w:val="1001"/>
        </w:numPr>
        <w:pStyle w:val="Compact"/>
      </w:pPr>
      <w:r>
        <w:rPr>
          <w:iCs/>
          <w:i/>
        </w:rPr>
        <w:t xml:space="preserve">Note: This is an academic overview suitable for professional dissemination.</w:t>
      </w:r>
    </w:p>
    <w:bookmarkEnd w:id="23"/>
    <w:bookmarkStart w:id="24" w:name="challenges-in-the-mexican-context"/>
    <w:p>
      <w:pPr>
        <w:pStyle w:val="Heading3"/>
      </w:pPr>
      <w:r>
        <w:t xml:space="preserve">Challenges in the Mexican Context</w:t>
      </w:r>
    </w:p>
    <w:p>
      <w:pPr>
        <w:pStyle w:val="FirstParagraph"/>
      </w:pPr>
      <w:r>
        <w:t xml:space="preserve">The practice of Occupational Therapy in Mexico City faces several systemic hurdles that must be addressed to improve patient outcomes.</w:t>
      </w:r>
    </w:p>
    <w:p>
      <w:pPr>
        <w:numPr>
          <w:ilvl w:val="0"/>
          <w:numId w:val="1002"/>
        </w:numPr>
        <w:pStyle w:val="Compact"/>
      </w:pPr>
      <w:r>
        <w:rPr>
          <w:bCs/>
          <w:b/>
        </w:rPr>
        <w:t xml:space="preserve">Lack of Public Policy Integration:</w:t>
      </w:r>
      <w:r>
        <w:t xml:space="preserve"> </w:t>
      </w:r>
      <w:r>
        <w:t xml:space="preserve">Unlike specialized medical fields, rehabilitation services provided by an Occupational Therapist are often underfunded or excluded from basic public health packages in certain boroughs (alcaldías) of Mexico City.</w:t>
      </w:r>
    </w:p>
    <w:p>
      <w:pPr>
        <w:numPr>
          <w:ilvl w:val="0"/>
          <w:numId w:val="1002"/>
        </w:numPr>
        <w:pStyle w:val="Compact"/>
      </w:pPr>
      <w:r>
        <w:rPr>
          <w:bCs/>
          <w:b/>
        </w:rPr>
        <w:t xml:space="preserve">Misconceptions among the Public:</w:t>
      </w:r>
      <w:r>
        <w:t xml:space="preserve"> </w:t>
      </w:r>
      <w:r>
        <w:t xml:space="preserve">A significant portion of the population in Mexico City confuses Occupational Therapy with massage therapy or simple physical conditioning. Correcting this academic and public misconception is vital for proper patient referral pathways.</w:t>
      </w:r>
    </w:p>
    <w:p>
      <w:pPr>
        <w:numPr>
          <w:ilvl w:val="0"/>
          <w:numId w:val="1002"/>
        </w:numPr>
        <w:pStyle w:val="Compact"/>
      </w:pPr>
      <w:r>
        <w:rPr>
          <w:bCs/>
          <w:b/>
        </w:rPr>
        <w:t xml:space="preserve">Economic Barriers:</w:t>
      </w:r>
      <w:r>
        <w:t xml:space="preserve"> </w:t>
      </w:r>
      <w:r>
        <w:t xml:space="preserve">Private services are often inaccessible to low-income residents, creating a disparity in rehabilitation quality across different socioeconomic strata in the capital.</w:t>
      </w:r>
    </w:p>
    <w:bookmarkEnd w:id="24"/>
    <w:bookmarkStart w:id="25" w:name="clinical-applications-key-domains"/>
    <w:p>
      <w:pPr>
        <w:pStyle w:val="Heading3"/>
      </w:pPr>
      <w:r>
        <w:t xml:space="preserve">Clinical Applications &amp; Key Domains</w:t>
      </w:r>
    </w:p>
    <w:p>
      <w:pPr>
        <w:pStyle w:val="FirstParagraph"/>
      </w:pPr>
      <w:r>
        <w:t xml:space="preserve">In Mexico City, the Occupational Therapist operates across three primary clinical domains, addressing specific local health trends:</w:t>
      </w:r>
    </w:p>
    <w:p>
      <w:pPr>
        <w:numPr>
          <w:ilvl w:val="0"/>
          <w:numId w:val="1003"/>
        </w:numPr>
        <w:pStyle w:val="Compact"/>
      </w:pPr>
      <w:r>
        <w:rPr>
          <w:bCs/>
          <w:b/>
        </w:rPr>
        <w:t xml:space="preserve">Pediatrics and Neurodevelopment:</w:t>
      </w:r>
      <w:r>
        <w:t xml:space="preserve"> </w:t>
      </w:r>
      <w:r>
        <w:t xml:space="preserve">Due to rising concerns regarding screen time and developmental delays in urban children, Occupational Therapists are increasingly utilized in early intervention centers to support motor skills and sensory processing.</w:t>
      </w:r>
    </w:p>
    <w:p>
      <w:pPr>
        <w:numPr>
          <w:ilvl w:val="0"/>
          <w:numId w:val="1003"/>
        </w:numPr>
        <w:pStyle w:val="Compact"/>
      </w:pPr>
      <w:r>
        <w:rPr>
          <w:bCs/>
          <w:b/>
        </w:rPr>
        <w:t xml:space="preserve">Geriatric Care:</w:t>
      </w:r>
      <w:r>
        <w:t xml:space="preserve"> </w:t>
      </w:r>
      <w:r>
        <w:t xml:space="preserve">With the "silver tsunami" approaching Mexico City, therapists focus heavily on fall prevention, cognitive stimulation for dementia patients, and maintaining independence in activities of daily living (ADLs) such as dressing and feeding.</w:t>
      </w:r>
    </w:p>
    <w:p>
      <w:pPr>
        <w:numPr>
          <w:ilvl w:val="0"/>
          <w:numId w:val="1003"/>
        </w:numPr>
        <w:pStyle w:val="Compact"/>
      </w:pPr>
      <w:r>
        <w:rPr>
          <w:bCs/>
          <w:b/>
        </w:rPr>
        <w:t xml:space="preserve">Mental Health &amp; Community Reintegration:</w:t>
      </w:r>
      <w:r>
        <w:t xml:space="preserve"> </w:t>
      </w:r>
      <w:r>
        <w:t xml:space="preserve">Given the high stress levels associated with urban life in Mexico City, Occupational Therapy is being integrated into psychiatric care to help patients manage anxiety through structured routine building and vocational rehabilitation.</w:t>
      </w:r>
    </w:p>
    <w:bookmarkEnd w:id="25"/>
    <w:bookmarkStart w:id="26" w:name="educational-standards"/>
    <w:p>
      <w:pPr>
        <w:pStyle w:val="Heading3"/>
      </w:pPr>
      <w:r>
        <w:t xml:space="preserve">Educational Standards</w:t>
      </w:r>
    </w:p>
    <w:p>
      <w:pPr>
        <w:pStyle w:val="FirstParagraph"/>
      </w:pPr>
      <w:r>
        <w:t xml:space="preserve">The training of an Occupational Therapist in Mexico has seen rigorous standardization. Current academic programs require a minimum degree and clinical internships.</w:t>
      </w:r>
    </w:p>
    <w:p>
      <w:pPr>
        <w:pStyle w:val="BodyText"/>
      </w:pPr>
      <w:r>
        <w:rPr>
          <w:bCs/>
          <w:b/>
        </w:rPr>
        <w:t xml:space="preserve">Credentialing:</w:t>
      </w:r>
      <w:r>
        <w:t xml:space="preserve"> </w:t>
      </w:r>
      <w:r>
        <w:t xml:space="preserve">Graduates must pass the federal board examination to practice legally. However, continuing education is increasingly vital. Specialized certifications in neuro-rehabilitation, pediatrics, and mental health are becoming the norm for those practicing in competitive private hospitals in Mexico City.</w:t>
      </w:r>
    </w:p>
    <w:p>
      <w:pPr>
        <w:pStyle w:val="BodyText"/>
      </w:pPr>
      <w:r>
        <w:rPr>
          <w:bCs/>
          <w:b/>
        </w:rPr>
        <w:t xml:space="preserve">Academic Rigor:</w:t>
      </w:r>
      <w:r>
        <w:t xml:space="preserve"> </w:t>
      </w:r>
      <w:r>
        <w:t xml:space="preserve">Universities are updating curricula to include digital health technologies (tele-therapy), reflecting the post-pandemic shift toward remote care options available to residents of Mexico City.</w:t>
      </w:r>
    </w:p>
    <w:bookmarkEnd w:id="26"/>
    <w:bookmarkStart w:id="27" w:name="future-directions-recommendations"/>
    <w:p>
      <w:pPr>
        <w:pStyle w:val="Heading3"/>
      </w:pPr>
      <w:r>
        <w:t xml:space="preserve">Future Directions &amp; Recommendations</w:t>
      </w:r>
    </w:p>
    <w:p>
      <w:pPr>
        <w:pStyle w:val="FirstParagraph"/>
      </w:pPr>
      <w:r>
        <w:t xml:space="preserve">To further advance the profession, we propose the following action items for stakeholders in Mexico City:</w:t>
      </w:r>
    </w:p>
    <w:p>
      <w:pPr>
        <w:numPr>
          <w:ilvl w:val="0"/>
          <w:numId w:val="1004"/>
        </w:numPr>
        <w:pStyle w:val="Compact"/>
      </w:pPr>
      <w:r>
        <w:rPr>
          <w:bCs/>
          <w:b/>
        </w:rPr>
        <w:t xml:space="preserve">Policymaking:</w:t>
      </w:r>
      <w:r>
        <w:t xml:space="preserve"> </w:t>
      </w:r>
      <w:r>
        <w:t xml:space="preserve">Advocate for explicit inclusion of Occupational Therapy services in public insurance schemes.</w:t>
      </w:r>
    </w:p>
    <w:p>
      <w:pPr>
        <w:numPr>
          <w:ilvl w:val="0"/>
          <w:numId w:val="1004"/>
        </w:numPr>
        <w:pStyle w:val="Compact"/>
      </w:pPr>
      <w:r>
        <w:rPr>
          <w:bCs/>
          <w:b/>
        </w:rPr>
        <w:t xml:space="preserve">Awareness Campaigns:</w:t>
      </w:r>
    </w:p>
    <w:p>
      <w:pPr>
        <w:numPr>
          <w:ilvl w:val="0"/>
          <w:numId w:val="1004"/>
        </w:numPr>
        <w:pStyle w:val="Compact"/>
      </w:pPr>
      <w:r>
        <w:rPr>
          <w:bCs/>
          <w:b/>
        </w:rPr>
        <w:t xml:space="preserve">Cross-Sector Collaboration:</w:t>
      </w:r>
      <w:r>
        <w:t xml:space="preserve"> </w:t>
      </w:r>
      <w:r>
        <w:t xml:space="preserve">Foster partnerships between universities and community centers in Mexico City to provide grassroots outreach.</w:t>
      </w:r>
    </w:p>
    <w:bookmarkEnd w:id="27"/>
    <w:p>
      <w:pPr>
        <w:pStyle w:val="FirstParagraph"/>
      </w:pPr>
      <w:r>
        <w:rPr>
          <w:bCs/>
          <w:b/>
        </w:rPr>
        <w:t xml:space="preserve">Acknowledgments:</w:t>
      </w:r>
      <w:r>
        <w:t xml:space="preserve"> </w:t>
      </w:r>
      <w:r>
        <w:t xml:space="preserve">We thank the participating clinics and the academic faculty of Mexico City for their support in this presentation. This document serves as an academic resource for healthcare professionals, policymakers, and students interested in rehabilitation sciences.</w:t>
      </w:r>
    </w:p>
    <w:p>
      <w:pPr>
        <w:pStyle w:val="BodyText"/>
      </w:pPr>
      <w:r>
        <w:t xml:space="preserve">© 2023 Academic Health Review | Focus: Occupational Therapy &amp; Mexico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Occupational Therapy in Mexico City</dc:title>
  <dc:creator/>
  <dc:language>en</dc:language>
  <cp:keywords/>
  <dcterms:created xsi:type="dcterms:W3CDTF">2026-07-29T19:34:01Z</dcterms:created>
  <dcterms:modified xsi:type="dcterms:W3CDTF">2026-07-29T19:34:01Z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